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LISTA DE PRODUTOS DO ISVR</w:t>
      </w:r>
    </w:p>
    <w:p w14:paraId="22BB8B95" w14:textId="47350C81" w:rsidR="00F673DB" w:rsidRPr="00B95451" w:rsidRDefault="002A18CD" w:rsidP="004911EE">
      <w:pPr>
        <w:pStyle w:val="Firstpara"/>
        <w:ind w:left="0"/>
      </w:pPr>
      <w:r>
        <w:rPr>
          <w:rFonts w:ascii="Tahoma" w:hAnsi="Tahoma" w:cs="Tahoma"/>
        </w:rPr>
        <w:t xml:space="preserve">Os termos usados, mas não definidos, no presente documento possuem o mesmo significado que no Contrato de Licença e Distribuição de Royalties do ISV da Microsoft (o </w:t>
      </w:r>
      <w:r w:rsidR="004911EE">
        <w:rPr>
          <w:rFonts w:ascii="Tahoma" w:hAnsi="Tahoma" w:cs="Tahoma"/>
        </w:rPr>
        <w:t>“</w:t>
      </w:r>
      <w:r>
        <w:rPr>
          <w:rFonts w:ascii="Tahoma" w:hAnsi="Tahoma" w:cs="Tahoma"/>
        </w:rPr>
        <w:t>Contrato</w:t>
      </w:r>
      <w:r w:rsidR="004911EE">
        <w:rPr>
          <w:rFonts w:ascii="Tahoma" w:hAnsi="Tahoma" w:cs="Tahoma"/>
        </w:rPr>
        <w:t>”</w:t>
      </w:r>
      <w:r>
        <w:rPr>
          <w:rFonts w:ascii="Tahoma" w:hAnsi="Tahoma" w:cs="Tahoma"/>
        </w:rPr>
        <w:t xml:space="preserve">) ou no Contrato Academic de Licença e Distribuição de Royalties do ISV da Microsoft (o </w:t>
      </w:r>
      <w:r w:rsidR="004911EE">
        <w:rPr>
          <w:rFonts w:ascii="Tahoma" w:hAnsi="Tahoma" w:cs="Tahoma"/>
        </w:rPr>
        <w:t>“</w:t>
      </w:r>
      <w:r>
        <w:rPr>
          <w:rFonts w:ascii="Tahoma" w:hAnsi="Tahoma" w:cs="Tahoma"/>
        </w:rPr>
        <w:t>Contrato Academic</w:t>
      </w:r>
      <w:r w:rsidR="004911EE">
        <w:rPr>
          <w:rFonts w:ascii="Tahoma" w:hAnsi="Tahoma" w:cs="Tahoma"/>
        </w:rPr>
        <w:t>”</w:t>
      </w:r>
      <w:r>
        <w:rPr>
          <w:rFonts w:ascii="Tahoma" w:hAnsi="Tahoma" w:cs="Tahoma"/>
        </w:rPr>
        <w:t>).</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7BA40038" w14:textId="77777777" w:rsidR="003062AE" w:rsidRPr="00F21859" w:rsidRDefault="003062AE" w:rsidP="003062AE">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Alterações na Lista de Produtos do ISVR</w:t>
      </w:r>
      <w:r>
        <w:rPr>
          <w:rFonts w:ascii="Tahoma" w:hAnsi="Tahoma" w:cs="Tahoma"/>
          <w:b w:val="0"/>
          <w:color w:val="FF6600"/>
        </w:rPr>
        <w:t xml:space="preserve"> </w:t>
      </w:r>
      <w:r>
        <w:rPr>
          <w:rFonts w:ascii="Tahoma" w:hAnsi="Tahoma" w:cs="Tahoma"/>
          <w:color w:val="FF6600"/>
          <w:sz w:val="24"/>
          <w:szCs w:val="24"/>
        </w:rPr>
        <w:t>de Outubro de 2017</w:t>
      </w:r>
    </w:p>
    <w:p w14:paraId="5DA950FD" w14:textId="77777777" w:rsidR="003062AE" w:rsidRDefault="003062AE" w:rsidP="003062AE">
      <w:pPr>
        <w:rPr>
          <w:rFonts w:ascii="Tahoma" w:hAnsi="Tahoma" w:cs="Tahoma"/>
        </w:rPr>
      </w:pPr>
    </w:p>
    <w:tbl>
      <w:tblPr>
        <w:tblStyle w:val="GridTable4-Accent21"/>
        <w:tblW w:w="10800" w:type="dxa"/>
        <w:tblLook w:val="04A0" w:firstRow="1" w:lastRow="0" w:firstColumn="1" w:lastColumn="0" w:noHBand="0" w:noVBand="1"/>
      </w:tblPr>
      <w:tblGrid>
        <w:gridCol w:w="5400"/>
        <w:gridCol w:w="5400"/>
      </w:tblGrid>
      <w:tr w:rsidR="003062AE" w:rsidRPr="00F21859" w14:paraId="702CA131" w14:textId="77777777" w:rsidTr="0099164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F79646"/>
            <w:hideMark/>
          </w:tcPr>
          <w:p w14:paraId="4394E26F" w14:textId="77777777" w:rsidR="003062AE" w:rsidRPr="00F21859" w:rsidRDefault="003062AE" w:rsidP="00991641">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tcBorders>
              <w:left w:val="single" w:sz="4" w:space="0" w:color="FFFFFF" w:themeColor="background1"/>
            </w:tcBorders>
            <w:shd w:val="clear" w:color="auto" w:fill="F79646"/>
            <w:hideMark/>
          </w:tcPr>
          <w:p w14:paraId="41BFA513" w14:textId="77777777" w:rsidR="003062AE" w:rsidRPr="00F21859" w:rsidRDefault="003062AE" w:rsidP="0099164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3062AE" w:rsidRPr="003C5234" w14:paraId="5470377E"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C0504D" w:themeColor="accent2"/>
            </w:tcBorders>
            <w:shd w:val="clear" w:color="auto" w:fill="auto"/>
          </w:tcPr>
          <w:p w14:paraId="7B30C617" w14:textId="77777777" w:rsidR="003062AE" w:rsidRPr="003C5234" w:rsidRDefault="003062AE"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Core e Enterprise Core Editions</w:t>
            </w:r>
          </w:p>
        </w:tc>
        <w:tc>
          <w:tcPr>
            <w:tcW w:w="5400" w:type="dxa"/>
            <w:tcBorders>
              <w:top w:val="single" w:sz="4" w:space="0" w:color="C0504D" w:themeColor="accent2"/>
            </w:tcBorders>
            <w:shd w:val="clear" w:color="auto" w:fill="auto"/>
          </w:tcPr>
          <w:p w14:paraId="192C52C6" w14:textId="77777777" w:rsidR="003062AE" w:rsidRPr="00432F04" w:rsidRDefault="003062AE"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Core e Enterprise Core Editions</w:t>
            </w:r>
          </w:p>
        </w:tc>
      </w:tr>
      <w:tr w:rsidR="003062AE" w:rsidRPr="003C5234" w14:paraId="097A30D4"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00DB423" w14:textId="77777777" w:rsidR="003062AE" w:rsidRPr="003C5234" w:rsidRDefault="003062AE"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Edition</w:t>
            </w:r>
          </w:p>
        </w:tc>
        <w:tc>
          <w:tcPr>
            <w:tcW w:w="5400" w:type="dxa"/>
            <w:shd w:val="clear" w:color="auto" w:fill="auto"/>
          </w:tcPr>
          <w:p w14:paraId="58C49AF9" w14:textId="77777777" w:rsidR="003062AE" w:rsidRPr="00432F04" w:rsidRDefault="003062AE"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Edition</w:t>
            </w:r>
          </w:p>
        </w:tc>
      </w:tr>
      <w:tr w:rsidR="003062AE" w:rsidRPr="003C5234" w14:paraId="55FD00A4"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FAFFDD9" w14:textId="77777777" w:rsidR="003062AE" w:rsidRPr="003C5234" w:rsidRDefault="003062AE"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Edition (Uso Restrito ao Tempo de Execução)</w:t>
            </w:r>
          </w:p>
        </w:tc>
        <w:tc>
          <w:tcPr>
            <w:tcW w:w="5400" w:type="dxa"/>
            <w:shd w:val="clear" w:color="auto" w:fill="auto"/>
          </w:tcPr>
          <w:p w14:paraId="0DAA3697" w14:textId="77777777" w:rsidR="003062AE" w:rsidRPr="00432F04" w:rsidRDefault="003062AE"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Edition (Uso Restrito ao Tempo de Execução)</w:t>
            </w:r>
          </w:p>
        </w:tc>
      </w:tr>
      <w:tr w:rsidR="003062AE" w:rsidRPr="003C5234" w14:paraId="4F6F35FD"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60E7FD9" w14:textId="77777777" w:rsidR="003062AE" w:rsidRPr="003C5234" w:rsidRDefault="003062AE" w:rsidP="00991641">
            <w:pPr>
              <w:rPr>
                <w:rFonts w:ascii="Tahoma" w:hAnsi="Tahoma" w:cs="Tahoma"/>
                <w:color w:val="000000" w:themeColor="text1"/>
                <w:sz w:val="16"/>
                <w:szCs w:val="16"/>
              </w:rPr>
            </w:pPr>
          </w:p>
        </w:tc>
        <w:tc>
          <w:tcPr>
            <w:tcW w:w="5400" w:type="dxa"/>
            <w:shd w:val="clear" w:color="auto" w:fill="auto"/>
          </w:tcPr>
          <w:p w14:paraId="554B93BA" w14:textId="77777777" w:rsidR="003062AE" w:rsidRPr="00432F04" w:rsidRDefault="003062AE"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para Hadoop</w:t>
            </w:r>
          </w:p>
        </w:tc>
      </w:tr>
      <w:tr w:rsidR="003062AE" w:rsidRPr="003C5234" w14:paraId="0D102020"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770891" w14:textId="77777777" w:rsidR="003062AE" w:rsidRPr="003C5234" w:rsidRDefault="003062AE" w:rsidP="00991641">
            <w:pPr>
              <w:rPr>
                <w:rFonts w:ascii="Tahoma" w:hAnsi="Tahoma" w:cs="Tahoma"/>
                <w:color w:val="000000" w:themeColor="text1"/>
                <w:sz w:val="16"/>
                <w:szCs w:val="16"/>
              </w:rPr>
            </w:pPr>
          </w:p>
        </w:tc>
        <w:tc>
          <w:tcPr>
            <w:tcW w:w="5400" w:type="dxa"/>
            <w:shd w:val="clear" w:color="auto" w:fill="auto"/>
          </w:tcPr>
          <w:p w14:paraId="0990A4D4" w14:textId="77777777" w:rsidR="003062AE" w:rsidRDefault="003062AE"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para Linux</w:t>
            </w:r>
          </w:p>
        </w:tc>
      </w:tr>
      <w:tr w:rsidR="003062AE" w:rsidRPr="003C5234" w14:paraId="3533FF30"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EAD2D90" w14:textId="77777777" w:rsidR="003062AE" w:rsidRPr="003C5234" w:rsidRDefault="003062AE" w:rsidP="00991641">
            <w:pPr>
              <w:rPr>
                <w:rFonts w:ascii="Tahoma" w:hAnsi="Tahoma" w:cs="Tahoma"/>
                <w:color w:val="000000" w:themeColor="text1"/>
                <w:sz w:val="16"/>
                <w:szCs w:val="16"/>
              </w:rPr>
            </w:pPr>
          </w:p>
        </w:tc>
        <w:tc>
          <w:tcPr>
            <w:tcW w:w="5400" w:type="dxa"/>
            <w:shd w:val="clear" w:color="auto" w:fill="auto"/>
          </w:tcPr>
          <w:p w14:paraId="14B9C129" w14:textId="77777777" w:rsidR="003062AE" w:rsidRDefault="003062AE"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para Teradata DB</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54D38BA6" w14:textId="77777777" w:rsidR="00C267FD" w:rsidRPr="00B95451" w:rsidRDefault="00C267FD" w:rsidP="00C267FD"/>
    <w:p w14:paraId="6C98EA59" w14:textId="5C8F1700" w:rsidR="00D61B14" w:rsidRDefault="00D61B14" w:rsidP="00D61B14">
      <w:pPr>
        <w:tabs>
          <w:tab w:val="left" w:pos="4320"/>
        </w:tabs>
        <w:rPr>
          <w:rFonts w:ascii="Tahoma" w:hAnsi="Tahoma" w:cs="Tahoma"/>
          <w:bCs/>
          <w:sz w:val="18"/>
          <w:szCs w:val="18"/>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48"/>
        <w:gridCol w:w="2650"/>
        <w:gridCol w:w="450"/>
        <w:gridCol w:w="450"/>
        <w:gridCol w:w="450"/>
        <w:gridCol w:w="450"/>
      </w:tblGrid>
      <w:tr w:rsidR="00DE25DE" w:rsidRPr="00F21859" w14:paraId="22BB8BB6" w14:textId="77777777" w:rsidTr="00956085">
        <w:trPr>
          <w:trHeight w:val="216"/>
        </w:trPr>
        <w:tc>
          <w:tcPr>
            <w:tcW w:w="654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44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F21859" w14:paraId="22BB8BBA" w14:textId="77777777" w:rsidTr="00956085">
        <w:trPr>
          <w:trHeight w:val="216"/>
        </w:trPr>
        <w:tc>
          <w:tcPr>
            <w:tcW w:w="654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rPr>
            </w:pPr>
          </w:p>
        </w:tc>
        <w:tc>
          <w:tcPr>
            <w:tcW w:w="40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BF" w14:textId="77777777" w:rsidTr="00956085">
        <w:trPr>
          <w:trHeight w:val="216"/>
        </w:trPr>
        <w:tc>
          <w:tcPr>
            <w:tcW w:w="654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5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5" w14:textId="77777777" w:rsidTr="00956085">
        <w:trPr>
          <w:trHeight w:val="216"/>
        </w:trPr>
        <w:tc>
          <w:tcPr>
            <w:tcW w:w="654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1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rPr>
            </w:pPr>
          </w:p>
        </w:tc>
      </w:tr>
      <w:tr w:rsidR="003062A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3062AE" w:rsidRPr="00F21859" w:rsidRDefault="003062AE" w:rsidP="003062AE">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28B2EC9B"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3062A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3062AE" w:rsidRPr="00F21859" w:rsidRDefault="003062AE" w:rsidP="003062AE">
            <w:pPr>
              <w:rPr>
                <w:rFonts w:ascii="Tahoma" w:hAnsi="Tahoma" w:cs="Tahoma"/>
                <w:bCs/>
                <w:sz w:val="16"/>
                <w:szCs w:val="19"/>
              </w:rPr>
            </w:pPr>
            <w:r>
              <w:rPr>
                <w:rFonts w:ascii="Tahoma" w:hAnsi="Tahoma" w:cs="Tahoma"/>
                <w:bCs/>
                <w:sz w:val="16"/>
                <w:szCs w:val="19"/>
              </w:rPr>
              <w:t>BizTalk Server 2016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32BBF10"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3062AE" w:rsidRPr="00F21859" w:rsidRDefault="003062AE" w:rsidP="003062AE">
            <w:pPr>
              <w:rPr>
                <w:rFonts w:ascii="Tahoma" w:hAnsi="Tahoma" w:cs="Tahoma"/>
                <w:bCs/>
                <w:sz w:val="16"/>
                <w:szCs w:val="19"/>
              </w:rPr>
            </w:pPr>
            <w:r>
              <w:rPr>
                <w:rFonts w:ascii="Tahoma" w:hAnsi="Tahoma" w:cs="Tahoma"/>
                <w:bCs/>
                <w:sz w:val="16"/>
                <w:szCs w:val="19"/>
              </w:rPr>
              <w:t xml:space="preserve">BizTalk Server 2016 Enterprise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04DB0F6"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3062AE" w:rsidRPr="00F21859" w:rsidRDefault="003062AE" w:rsidP="003062AE">
            <w:pPr>
              <w:rPr>
                <w:rFonts w:ascii="Tahoma" w:hAnsi="Tahoma" w:cs="Tahoma"/>
                <w:bCs/>
                <w:sz w:val="16"/>
                <w:szCs w:val="19"/>
              </w:rPr>
            </w:pPr>
            <w:r>
              <w:rPr>
                <w:rFonts w:ascii="Tahoma" w:hAnsi="Tahoma" w:cs="Tahoma"/>
                <w:bCs/>
                <w:sz w:val="16"/>
                <w:szCs w:val="19"/>
              </w:rPr>
              <w:t xml:space="preserve">BizTalk Server 2016 Standard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6F8AB9C9"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0468F21E" w:rsidR="003062AE" w:rsidRPr="00F21859" w:rsidRDefault="003062AE" w:rsidP="003062AE">
            <w:pPr>
              <w:rPr>
                <w:rFonts w:ascii="Tahoma" w:hAnsi="Tahoma" w:cs="Tahoma"/>
                <w:bCs/>
                <w:sz w:val="16"/>
                <w:szCs w:val="19"/>
              </w:rPr>
            </w:pPr>
            <w:r>
              <w:rPr>
                <w:rFonts w:ascii="Tahoma" w:hAnsi="Tahoma" w:cs="Tahoma"/>
                <w:bCs/>
                <w:sz w:val="16"/>
                <w:szCs w:val="19"/>
              </w:rPr>
              <w:t>Microsoft Dynamics 365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64E86B51"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3062A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3062AE" w:rsidRPr="00F21859" w:rsidRDefault="003062AE" w:rsidP="003062AE">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4369E3AF"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3062A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3062AE" w:rsidRPr="00F21859" w:rsidRDefault="003062AE" w:rsidP="003062AE">
            <w:pPr>
              <w:rPr>
                <w:rFonts w:ascii="Tahoma" w:hAnsi="Tahoma" w:cs="Tahoma"/>
                <w:bCs/>
                <w:sz w:val="16"/>
                <w:szCs w:val="19"/>
              </w:rPr>
            </w:pPr>
            <w:r>
              <w:rPr>
                <w:rFonts w:ascii="Tahoma" w:hAnsi="Tahoma" w:cs="Tahoma"/>
                <w:bCs/>
                <w:sz w:val="16"/>
                <w:szCs w:val="19"/>
              </w:rPr>
              <w:t xml:space="preserve">Exchange Server Standard e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50508192"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3062A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3062AE" w:rsidRPr="00F21859" w:rsidRDefault="003062AE" w:rsidP="003062AE">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3B87A571"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3062AE" w:rsidRPr="00F21859" w:rsidRDefault="003062AE" w:rsidP="003062AE">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60044CDB"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3062A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3062AE" w:rsidRPr="00F21859" w:rsidRDefault="003062AE" w:rsidP="003062AE">
            <w:pPr>
              <w:rPr>
                <w:rFonts w:ascii="Tahoma" w:hAnsi="Tahoma" w:cs="Tahoma"/>
                <w:bCs/>
                <w:sz w:val="16"/>
                <w:szCs w:val="19"/>
              </w:rPr>
            </w:pPr>
            <w:r>
              <w:rPr>
                <w:rFonts w:ascii="Tahoma" w:hAnsi="Tahoma" w:cs="Tahoma"/>
                <w:bCs/>
                <w:sz w:val="16"/>
                <w:szCs w:val="19"/>
              </w:rPr>
              <w:t>Office Multi-Language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5C13C7BE"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3062AE" w:rsidRPr="00F21859" w:rsidRDefault="003062AE" w:rsidP="003062AE">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DE2AFB1"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3062A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3062AE" w:rsidRPr="00F21859" w:rsidRDefault="003062AE" w:rsidP="003062AE">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C7B1A2D"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3062A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3062AE" w:rsidRPr="00F21859" w:rsidRDefault="003062AE" w:rsidP="003062AE">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19A81A60"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3062A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3062AE" w:rsidRPr="00F21859" w:rsidRDefault="003062AE" w:rsidP="003062AE">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61088940"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3062A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3062AE" w:rsidRPr="00F21859" w:rsidRDefault="003062AE" w:rsidP="003062AE">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1F8634D1"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3062A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3062AE" w:rsidRPr="00F21859" w:rsidRDefault="003062AE" w:rsidP="003062AE">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AA50439"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3062AE" w:rsidRPr="00F21859" w:rsidRDefault="003062AE" w:rsidP="003062AE">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3062A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3062AE" w:rsidRPr="00F21859" w:rsidRDefault="003062AE" w:rsidP="003062AE">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279FF7CB"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3062A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3062AE" w:rsidRPr="00F21859" w:rsidRDefault="003062AE" w:rsidP="003062AE">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6468D1D3"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3062AE"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3062AE" w:rsidRPr="00F21859" w:rsidRDefault="003062AE" w:rsidP="003062AE">
            <w:pPr>
              <w:rPr>
                <w:rFonts w:ascii="Tahoma" w:hAnsi="Tahoma" w:cs="Tahoma"/>
                <w:bCs/>
                <w:sz w:val="16"/>
                <w:szCs w:val="19"/>
              </w:rPr>
            </w:pPr>
            <w:r>
              <w:rPr>
                <w:rFonts w:ascii="Tahoma" w:hAnsi="Tahoma" w:cs="Tahoma"/>
                <w:bCs/>
                <w:sz w:val="16"/>
                <w:szCs w:val="19"/>
              </w:rPr>
              <w:t>Skype para Servidor Corporativo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2446663E"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3062AE"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0047F472" w:rsidR="003062AE" w:rsidRPr="00F21859" w:rsidRDefault="003062AE" w:rsidP="003062AE">
            <w:pPr>
              <w:rPr>
                <w:rFonts w:ascii="Tahoma" w:hAnsi="Tahoma" w:cs="Tahoma"/>
                <w:bCs/>
                <w:sz w:val="16"/>
                <w:szCs w:val="19"/>
              </w:rPr>
            </w:pPr>
            <w:r>
              <w:rPr>
                <w:rFonts w:ascii="Tahoma" w:hAnsi="Tahoma" w:cs="Tahoma"/>
                <w:bCs/>
                <w:sz w:val="16"/>
                <w:szCs w:val="19"/>
              </w:rPr>
              <w:t>SQL Server 2017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47CA65B6"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D3EF247" w:rsidR="003062AE" w:rsidRPr="00F21859" w:rsidRDefault="003062AE" w:rsidP="003062AE">
            <w:pPr>
              <w:rPr>
                <w:rFonts w:ascii="Tahoma" w:hAnsi="Tahoma" w:cs="Tahoma"/>
                <w:bCs/>
                <w:sz w:val="16"/>
                <w:szCs w:val="19"/>
              </w:rPr>
            </w:pPr>
            <w:r>
              <w:rPr>
                <w:rFonts w:ascii="Tahoma" w:hAnsi="Tahoma" w:cs="Tahoma"/>
                <w:bCs/>
                <w:sz w:val="16"/>
                <w:szCs w:val="19"/>
              </w:rPr>
              <w:t>SQL Server 2017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11AB4642"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0274CD69" w:rsidR="003062AE" w:rsidRPr="00F21859" w:rsidRDefault="003062AE" w:rsidP="003062AE">
            <w:pPr>
              <w:rPr>
                <w:rFonts w:ascii="Tahoma" w:hAnsi="Tahoma" w:cs="Tahoma"/>
                <w:bCs/>
                <w:sz w:val="16"/>
                <w:szCs w:val="19"/>
              </w:rPr>
            </w:pPr>
            <w:r>
              <w:rPr>
                <w:rFonts w:ascii="Tahoma" w:hAnsi="Tahoma" w:cs="Tahoma"/>
                <w:bCs/>
                <w:sz w:val="16"/>
                <w:szCs w:val="19"/>
              </w:rPr>
              <w:t>SQL Server 2017 Standard Edition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5A6ED318"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3062AE" w:rsidRPr="00F21859" w:rsidRDefault="003062AE" w:rsidP="003062AE">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0173E608"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F27330E" w:rsidR="003062AE" w:rsidRPr="00F21859" w:rsidRDefault="003062AE" w:rsidP="003062AE">
            <w:pPr>
              <w:rPr>
                <w:rFonts w:ascii="Tahoma" w:hAnsi="Tahoma" w:cs="Tahoma"/>
                <w:bCs/>
                <w:sz w:val="16"/>
                <w:szCs w:val="19"/>
                <w:lang w:val="fr-FR"/>
              </w:rPr>
            </w:pPr>
            <w:r>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3062AE" w:rsidRPr="00F21859" w:rsidRDefault="003062AE" w:rsidP="003062A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2264C284" w:rsidR="003062AE" w:rsidRPr="00F21859" w:rsidRDefault="003062AE" w:rsidP="003062AE">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E5F0618"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3A69A7E6"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F723235" w14:textId="5C639F36" w:rsidR="003062AE" w:rsidRDefault="003062AE" w:rsidP="003062AE">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D1ED5" w14:textId="77777777" w:rsidR="003062AE" w:rsidRPr="00F21859" w:rsidRDefault="003062AE" w:rsidP="003062A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94835C" w14:textId="0E8719D9" w:rsidR="003062AE" w:rsidRPr="00F21859" w:rsidRDefault="003062AE" w:rsidP="003062AE">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B8019D0" w14:textId="69D80DB7" w:rsidR="003062AE"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C6B4602"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39CA8417"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F80032D" w14:textId="493F6E74" w:rsidR="003062AE" w:rsidRDefault="003062AE" w:rsidP="003062AE">
            <w:pPr>
              <w:rPr>
                <w:rFonts w:ascii="Tahoma" w:hAnsi="Tahoma" w:cs="Tahoma"/>
                <w:bCs/>
                <w:sz w:val="16"/>
                <w:szCs w:val="19"/>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D06D27B" w14:textId="77777777" w:rsidR="003062AE" w:rsidRPr="00F21859" w:rsidRDefault="003062AE" w:rsidP="003062A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9C57959" w14:textId="6FF74FC7" w:rsidR="003062AE" w:rsidRPr="00F21859" w:rsidRDefault="003062AE" w:rsidP="003062AE">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7CD1BCF" w14:textId="465BF04B" w:rsidR="003062AE"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2B08AD3"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106D88F2"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13EA43ED" w14:textId="5CF8A493" w:rsidR="003062AE" w:rsidRDefault="003062AE" w:rsidP="003062AE">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D3C982B" w14:textId="77777777" w:rsidR="003062AE" w:rsidRPr="00F21859" w:rsidRDefault="003062AE" w:rsidP="003062A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8A65E85" w14:textId="7DBC7D1A" w:rsidR="003062AE" w:rsidRPr="00F21859" w:rsidRDefault="003062AE" w:rsidP="003062AE">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184F74C" w14:textId="32862097" w:rsidR="003062AE"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50FF66D"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3062AE" w:rsidRPr="00F21859" w:rsidRDefault="003062AE" w:rsidP="003062AE">
            <w:pPr>
              <w:rPr>
                <w:rFonts w:ascii="Tahoma" w:hAnsi="Tahoma" w:cs="Tahoma"/>
                <w:bCs/>
                <w:sz w:val="16"/>
                <w:szCs w:val="19"/>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4318395E"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3062AE" w:rsidRPr="00F21859" w:rsidRDefault="003062AE" w:rsidP="003062AE">
            <w:pPr>
              <w:rPr>
                <w:rFonts w:ascii="Tahoma" w:hAnsi="Tahoma" w:cs="Tahoma"/>
                <w:bCs/>
                <w:sz w:val="16"/>
                <w:szCs w:val="19"/>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135DACC8"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3062AE" w:rsidRPr="00F21859" w:rsidRDefault="003062AE" w:rsidP="003062AE">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0BBA4223"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3062A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3062AE" w:rsidRPr="00F21859" w:rsidRDefault="003062AE" w:rsidP="003062AE">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0387E52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3062A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1664E484" w:rsidR="003062AE" w:rsidRPr="00F21859" w:rsidRDefault="003062AE" w:rsidP="003062AE">
            <w:pPr>
              <w:rPr>
                <w:rFonts w:ascii="Tahoma" w:hAnsi="Tahoma" w:cs="Tahoma"/>
                <w:bCs/>
                <w:sz w:val="16"/>
                <w:szCs w:val="19"/>
              </w:rPr>
            </w:pPr>
            <w:r>
              <w:rPr>
                <w:rFonts w:ascii="Tahoma" w:hAnsi="Tahoma" w:cs="Tahoma"/>
                <w:bCs/>
                <w:sz w:val="16"/>
                <w:szCs w:val="19"/>
              </w:rPr>
              <w:t>Visual Studio Enterprise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24A14AA0"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657944DC" w:rsidR="003062AE" w:rsidRPr="00F21859" w:rsidRDefault="003062AE" w:rsidP="003062AE">
            <w:pPr>
              <w:rPr>
                <w:rFonts w:ascii="Tahoma" w:hAnsi="Tahoma" w:cs="Tahoma"/>
                <w:bCs/>
                <w:sz w:val="16"/>
                <w:szCs w:val="19"/>
              </w:rPr>
            </w:pPr>
            <w:r>
              <w:rPr>
                <w:rFonts w:ascii="Tahoma" w:hAnsi="Tahoma" w:cs="Tahoma"/>
                <w:bCs/>
                <w:sz w:val="16"/>
                <w:szCs w:val="19"/>
              </w:rPr>
              <w:t>Visual Studio Professional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9E4C503"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0C36D1EA" w:rsidR="003062AE" w:rsidRPr="00F21859" w:rsidRDefault="003062AE" w:rsidP="003062AE">
            <w:pPr>
              <w:rPr>
                <w:rFonts w:ascii="Tahoma" w:hAnsi="Tahoma" w:cs="Tahoma"/>
                <w:bCs/>
                <w:sz w:val="16"/>
                <w:szCs w:val="19"/>
              </w:rPr>
            </w:pPr>
            <w:r>
              <w:rPr>
                <w:rFonts w:ascii="Tahoma" w:hAnsi="Tahoma" w:cs="Tahoma"/>
                <w:bCs/>
                <w:sz w:val="16"/>
                <w:szCs w:val="19"/>
              </w:rPr>
              <w:t>Visual Studio Test Professional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03D75A84"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3062AE" w:rsidRPr="00F21859" w:rsidRDefault="003062AE" w:rsidP="003062A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6FBC463E"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3062AE" w:rsidRPr="00F21859" w:rsidRDefault="003062AE" w:rsidP="003062AE">
            <w:pPr>
              <w:jc w:val="center"/>
              <w:rPr>
                <w:rStyle w:val="Hyperlink"/>
                <w:rFonts w:ascii="Tahoma" w:hAnsi="Tahoma" w:cs="Tahoma"/>
                <w:bCs/>
                <w:iCs/>
                <w:color w:val="auto"/>
                <w:sz w:val="16"/>
                <w:szCs w:val="16"/>
                <w:u w:val="none"/>
              </w:rPr>
            </w:pPr>
          </w:p>
        </w:tc>
      </w:tr>
      <w:tr w:rsidR="003062A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3062AE" w:rsidRPr="00F21859" w:rsidRDefault="003062AE" w:rsidP="003062AE">
            <w:pPr>
              <w:rPr>
                <w:rFonts w:ascii="Tahoma" w:hAnsi="Tahoma" w:cs="Tahoma"/>
                <w:bCs/>
                <w:sz w:val="16"/>
                <w:szCs w:val="19"/>
              </w:rPr>
            </w:pPr>
            <w:r>
              <w:rPr>
                <w:rFonts w:ascii="Tahoma" w:hAnsi="Tahoma" w:cs="Tahoma"/>
                <w:bCs/>
                <w:sz w:val="16"/>
                <w:szCs w:val="19"/>
              </w:rPr>
              <w:t>CAL dos Serviços de Área de Trabalho Remota do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4BCF58C4"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3062A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3062AE" w:rsidRPr="00F21859" w:rsidRDefault="003062AE" w:rsidP="003062AE">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33D5DF4E"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3062AE" w:rsidRPr="00F21859" w:rsidRDefault="003062AE" w:rsidP="003062A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3062AE" w:rsidRPr="00F21859" w:rsidRDefault="003062AE" w:rsidP="003062A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956085" w:rsidRDefault="00A26EDA" w:rsidP="008E2012">
      <w:pPr>
        <w:pStyle w:val="ListParagraph"/>
        <w:numPr>
          <w:ilvl w:val="0"/>
          <w:numId w:val="25"/>
        </w:numPr>
        <w:tabs>
          <w:tab w:val="left" w:pos="360"/>
        </w:tabs>
        <w:spacing w:before="120" w:after="120"/>
        <w:ind w:left="360"/>
        <w:rPr>
          <w:color w:val="FF6600"/>
        </w:rPr>
      </w:pPr>
      <w:r w:rsidRPr="00956085">
        <w:rPr>
          <w:rFonts w:ascii="Tahoma" w:hAnsi="Tahoma" w:cs="Tahoma"/>
          <w:b/>
          <w:color w:val="FF6600"/>
          <w:sz w:val="24"/>
          <w:szCs w:val="24"/>
        </w:rPr>
        <w:lastRenderedPageBreak/>
        <w:t>Termos Adicionais do Produto</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Produtos do Aplicativo de Desktop do Microsoft Office System. </w:t>
      </w:r>
      <w:r>
        <w:rPr>
          <w:rFonts w:ascii="Tahoma" w:hAnsi="Tahoma" w:cs="Tahoma"/>
          <w:bCs/>
        </w:rPr>
        <w:t>Os requisitos adicionais a seguir aplicam-se ao uso dos Produtos do Aplicativo de Desktop do Office (exceto o Office Multi Language Pack 2016, o Project Professional 2016 e o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4D4210E2" w:rsidR="00554191" w:rsidRPr="00956085" w:rsidRDefault="00554191" w:rsidP="008E2012">
      <w:pPr>
        <w:numPr>
          <w:ilvl w:val="0"/>
          <w:numId w:val="3"/>
        </w:numPr>
        <w:tabs>
          <w:tab w:val="clear" w:pos="1260"/>
          <w:tab w:val="num" w:pos="720"/>
        </w:tabs>
        <w:spacing w:before="120" w:after="120"/>
        <w:ind w:left="720"/>
        <w:rPr>
          <w:spacing w:val="-2"/>
        </w:rPr>
      </w:pPr>
      <w:r w:rsidRPr="00956085">
        <w:rPr>
          <w:rFonts w:ascii="Tahoma" w:hAnsi="Tahoma" w:cs="Tahoma"/>
          <w:b/>
          <w:spacing w:val="-2"/>
        </w:rPr>
        <w:t>Esclarecimentos sobre a Cópia Principal.</w:t>
      </w:r>
      <w:r w:rsidRPr="00956085">
        <w:rPr>
          <w:rFonts w:ascii="Tahoma" w:hAnsi="Tahoma" w:cs="Tahoma"/>
          <w:spacing w:val="-2"/>
        </w:rPr>
        <w:t xml:space="preserve"> Não obstante quaisquer outras disposições do Contrato e/ou do Contrato Academic para os Produtos do Aplicativo de Desktop do Office (exceto o Office Multi Language Pack </w:t>
      </w:r>
      <w:r w:rsidRPr="00956085">
        <w:rPr>
          <w:rFonts w:ascii="Tahoma" w:hAnsi="Tahoma" w:cs="Tahoma"/>
          <w:bCs/>
          <w:spacing w:val="-2"/>
        </w:rPr>
        <w:t>2016</w:t>
      </w:r>
      <w:r w:rsidRPr="00956085">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282699" w:rsidRDefault="00EE3044" w:rsidP="00EE3044">
      <w:pPr>
        <w:pStyle w:val="ListParagraph"/>
        <w:spacing w:before="120" w:after="120"/>
        <w:ind w:left="360"/>
        <w:rPr>
          <w:rFonts w:ascii="Tahoma" w:hAnsi="Tahoma" w:cs="Tahom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para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Você inclua os Termos de Licença da Microsoft para os Produtos CAL no respectivo Contrato de Usuário Final e</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As Licenças de produtos de Licenças de Acesso para Cliente (CALs) dos Serviços de Área de Trabalho Remota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dos Serviços de Área de Trabalho Remota do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de Serviço de Área de Trabalho Remota do Windows Server 2012</w:t>
      </w:r>
    </w:p>
    <w:p w14:paraId="16047B0B" w14:textId="5D55118C" w:rsidR="00767B63" w:rsidRPr="00B95451" w:rsidRDefault="006A34DC" w:rsidP="008E2012">
      <w:pPr>
        <w:pStyle w:val="ListParagraph"/>
        <w:spacing w:before="120" w:after="120"/>
        <w:ind w:left="360"/>
      </w:pPr>
      <w:r>
        <w:rPr>
          <w:rFonts w:ascii="Tahoma" w:hAnsi="Tahoma" w:cs="Tahoma"/>
        </w:rPr>
        <w:t>Você NÃO poderá transferir o software para servidores do Windows Server como parte da sua Solução Unificada.</w:t>
      </w:r>
    </w:p>
    <w:p w14:paraId="22BB8D1B" w14:textId="7CA341C9" w:rsidR="00554191" w:rsidRPr="00282699" w:rsidRDefault="006A34DC" w:rsidP="008E2012">
      <w:pPr>
        <w:spacing w:before="120" w:after="120"/>
        <w:ind w:left="360"/>
        <w:rPr>
          <w:rFonts w:ascii="Tahoma" w:hAnsi="Tahoma" w:cs="Tahoma"/>
        </w:rPr>
      </w:pPr>
      <w:r w:rsidRPr="00282699">
        <w:rPr>
          <w:rFonts w:ascii="Tahoma" w:hAnsi="Tahoma" w:cs="Tahoma"/>
        </w:rPr>
        <w:t xml:space="preserve">Você poderá obter as Chaves de Registro de Produto para a versão apropriada das CALs RDS entrando em contato com </w:t>
      </w:r>
      <w:hyperlink r:id="rId11" w:history="1">
        <w:r w:rsidRPr="00282699">
          <w:rPr>
            <w:rStyle w:val="Hyperlink"/>
            <w:rFonts w:ascii="Tahoma" w:hAnsi="Tahoma" w:cs="Tahoma"/>
          </w:rPr>
          <w:t>isvroy@microsoft.com</w:t>
        </w:r>
      </w:hyperlink>
      <w:r w:rsidRPr="00282699">
        <w:rPr>
          <w:rFonts w:ascii="Tahoma" w:hAnsi="Tahoma" w:cs="Tahoma"/>
        </w:rPr>
        <w:t xml:space="preserve"> ou com o distribuidor de ISV Royalty.</w:t>
      </w:r>
    </w:p>
    <w:p w14:paraId="14D6C051" w14:textId="77777777" w:rsidR="00EE3044" w:rsidRPr="00282699" w:rsidRDefault="00EE3044" w:rsidP="00EE3044">
      <w:pPr>
        <w:pStyle w:val="ListParagraph"/>
        <w:spacing w:before="120" w:after="120"/>
        <w:ind w:left="360"/>
        <w:rPr>
          <w:rFonts w:ascii="Tahoma" w:hAnsi="Tahoma" w:cs="Tahoma"/>
        </w:rPr>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Não é permitido usar a opção Branch Atual do System Center Configuration Manager.</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282699" w:rsidRDefault="00CC3B64" w:rsidP="008E2012">
      <w:pPr>
        <w:pStyle w:val="ListParagraph"/>
        <w:numPr>
          <w:ilvl w:val="0"/>
          <w:numId w:val="25"/>
        </w:numPr>
        <w:tabs>
          <w:tab w:val="left" w:pos="360"/>
        </w:tabs>
        <w:spacing w:before="120" w:after="120"/>
        <w:ind w:left="360"/>
        <w:rPr>
          <w:b/>
          <w:color w:val="FF6600"/>
        </w:rPr>
      </w:pPr>
      <w:r w:rsidRPr="00282699">
        <w:rPr>
          <w:rFonts w:ascii="Tahoma" w:hAnsi="Tahoma" w:cs="Tahoma"/>
          <w:b/>
          <w:color w:val="FF6600"/>
          <w:sz w:val="24"/>
          <w:szCs w:val="24"/>
        </w:rPr>
        <w:lastRenderedPageBreak/>
        <w:t>Download Eletrônico</w:t>
      </w:r>
    </w:p>
    <w:p w14:paraId="22BB8D1F" w14:textId="6AB6164E" w:rsidR="00CC3B64" w:rsidRPr="00282699" w:rsidRDefault="00BF48F5" w:rsidP="004911EE">
      <w:pPr>
        <w:tabs>
          <w:tab w:val="left" w:pos="0"/>
        </w:tabs>
        <w:spacing w:before="120" w:after="120"/>
        <w:rPr>
          <w:spacing w:val="-2"/>
        </w:rPr>
      </w:pPr>
      <w:r w:rsidRPr="00282699">
        <w:rPr>
          <w:rFonts w:ascii="Tahoma" w:hAnsi="Tahoma" w:cs="Tahoma"/>
          <w:b/>
          <w:bCs/>
          <w:spacing w:val="-2"/>
        </w:rPr>
        <w:t xml:space="preserve">Distribuição de Produtos por download eletrônico. </w:t>
      </w:r>
      <w:r w:rsidRPr="00282699">
        <w:rPr>
          <w:rFonts w:ascii="Tahoma" w:hAnsi="Tahoma" w:cs="Tahoma"/>
          <w:iCs/>
          <w:spacing w:val="-2"/>
        </w:rPr>
        <w:t>Não obstante qualquer disposição em contrário no Contrato, v</w:t>
      </w:r>
      <w:r w:rsidRPr="00282699">
        <w:rPr>
          <w:rFonts w:ascii="Tahoma" w:hAnsi="Tahoma" w:cs="Tahoma"/>
          <w:spacing w:val="-2"/>
        </w:rPr>
        <w:t>ocê poderá distribuir, por meio de download eletrônico, APENAS as Soluções Unificadas que incluírem os Produtos Microsoft com um “x</w:t>
      </w:r>
      <w:r w:rsidR="004911EE" w:rsidRPr="00282699">
        <w:rPr>
          <w:rFonts w:ascii="Tahoma" w:hAnsi="Tahoma" w:cs="Tahoma"/>
          <w:spacing w:val="-2"/>
        </w:rPr>
        <w:t>”</w:t>
      </w:r>
      <w:r w:rsidRPr="00282699">
        <w:rPr>
          <w:rFonts w:ascii="Tahoma" w:hAnsi="Tahoma" w:cs="Tahoma"/>
          <w:spacing w:val="-2"/>
        </w:rPr>
        <w:t xml:space="preserve"> na caixa </w:t>
      </w:r>
      <w:r w:rsidR="004911EE" w:rsidRPr="00282699">
        <w:rPr>
          <w:rFonts w:ascii="Tahoma" w:hAnsi="Tahoma" w:cs="Tahoma"/>
          <w:spacing w:val="-2"/>
        </w:rPr>
        <w:t>“</w:t>
      </w:r>
      <w:r w:rsidRPr="00282699">
        <w:rPr>
          <w:rFonts w:ascii="Tahoma" w:hAnsi="Tahoma" w:cs="Tahoma"/>
          <w:iCs/>
          <w:color w:val="000000"/>
          <w:spacing w:val="-2"/>
        </w:rPr>
        <w:t>Download Eletrônico</w:t>
      </w:r>
      <w:r w:rsidR="004911EE" w:rsidRPr="00282699">
        <w:rPr>
          <w:rFonts w:ascii="Tahoma" w:hAnsi="Tahoma" w:cs="Tahoma"/>
          <w:iCs/>
          <w:color w:val="000000"/>
          <w:spacing w:val="-2"/>
        </w:rPr>
        <w:t>”</w:t>
      </w:r>
      <w:r w:rsidRPr="00282699">
        <w:rPr>
          <w:rFonts w:ascii="Tahoma" w:hAnsi="Tahoma" w:cs="Tahoma"/>
          <w:iCs/>
          <w:color w:val="000000"/>
          <w:spacing w:val="-2"/>
        </w:rPr>
        <w:t xml:space="preserve"> da Lista de Produtos acima</w:t>
      </w:r>
      <w:r w:rsidRPr="00282699">
        <w:rPr>
          <w:rFonts w:ascii="Tahoma" w:hAnsi="Tahoma" w:cs="Tahoma"/>
          <w:spacing w:val="-2"/>
        </w:rPr>
        <w:t>, estando sujeito aos termos adicionais a seguir:</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Você deve proteger as páginas de download com, no mínimo, um certificado SSL de 128 bits ou equivalente.</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0B2E76" w:rsidRDefault="00EB0883" w:rsidP="00EB0883">
      <w:pPr>
        <w:tabs>
          <w:tab w:val="left" w:pos="360"/>
        </w:tabs>
        <w:spacing w:before="120" w:after="120"/>
        <w:rPr>
          <w:rFonts w:ascii="Tahoma" w:hAnsi="Tahoma" w:cs="Tahoma"/>
          <w:color w:val="FF6600"/>
          <w:sz w:val="24"/>
          <w:szCs w:val="24"/>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Concessões de Migração do Produto</w:t>
      </w:r>
    </w:p>
    <w:p w14:paraId="22BB8D2D" w14:textId="0C48E6FE" w:rsidR="00830ED6" w:rsidRPr="00B95451" w:rsidRDefault="00F77BD0" w:rsidP="008E2012">
      <w:pPr>
        <w:spacing w:before="120" w:after="120"/>
      </w:pPr>
      <w:r>
        <w:rPr>
          <w:rFonts w:ascii="Tahoma" w:hAnsi="Tahoma" w:cs="Tahoma"/>
          <w:b/>
          <w:bCs/>
          <w:iCs/>
        </w:rPr>
        <w:t>Concessões de Migração do Produto para Manutenção Incorporada</w:t>
      </w:r>
      <w:r w:rsidRPr="000B2E76">
        <w:rPr>
          <w:rFonts w:ascii="Tahoma" w:hAnsi="Tahoma" w:cs="Tahoma"/>
          <w:b/>
          <w:bCs/>
        </w:rPr>
        <w:t>.</w:t>
      </w:r>
      <w:r>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B95451" w:rsidRDefault="00830ED6" w:rsidP="008E2012">
      <w:pPr>
        <w:spacing w:before="120" w:after="120"/>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Qualificada é a licença de software com Manutenção Incorporada.</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Elegível é a licença de software que pode ser distribuída com uma Solução Unificada atualizada.</w:t>
      </w:r>
    </w:p>
    <w:p w14:paraId="4E0BFAA3" w14:textId="77777777" w:rsidR="00EB0883" w:rsidRPr="000B2E76" w:rsidRDefault="00EB0883" w:rsidP="008E2012">
      <w:pPr>
        <w:spacing w:before="120" w:after="120"/>
        <w:rPr>
          <w:rFonts w:ascii="Tahoma" w:hAnsi="Tahoma" w:cs="Tahoma"/>
          <w:b/>
          <w:bCs/>
        </w:rPr>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Four (4) BizTalk Server 2013, 2013 R2 ou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Four (4) BizTalk Server 2013, 2013 R2 ou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Four (4) BizTalk Server 2013, 2013 R2 ou 2016 Branch Core</w:t>
            </w:r>
            <w:r>
              <w:rPr>
                <w:rFonts w:ascii="Tahoma" w:hAnsi="Tahoma" w:cs="Tahoma"/>
                <w:bCs/>
                <w:sz w:val="16"/>
                <w:szCs w:val="19"/>
                <w:vertAlign w:val="superscript"/>
              </w:rPr>
              <w:t>1,2</w:t>
            </w:r>
          </w:p>
        </w:tc>
      </w:tr>
    </w:tbl>
    <w:p w14:paraId="0592752E" w14:textId="583536A7" w:rsidR="00B83983" w:rsidRPr="00B95451" w:rsidRDefault="00B83983" w:rsidP="004911EE">
      <w:r>
        <w:rPr>
          <w:rFonts w:ascii="Tahoma" w:hAnsi="Tahoma" w:cs="Tahoma"/>
          <w:sz w:val="16"/>
          <w:szCs w:val="16"/>
          <w:vertAlign w:val="superscript"/>
        </w:rPr>
        <w:lastRenderedPageBreak/>
        <w:t xml:space="preserve">1 </w:t>
      </w:r>
      <w:r>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4911EE">
        <w:rPr>
          <w:rFonts w:ascii="Tahoma" w:hAnsi="Tahoma" w:cs="Tahoma"/>
          <w:sz w:val="16"/>
          <w:szCs w:val="16"/>
        </w:rPr>
        <w:t>“</w:t>
      </w:r>
      <w:r>
        <w:rPr>
          <w:rFonts w:ascii="Tahoma" w:hAnsi="Tahoma" w:cs="Tahoma"/>
          <w:sz w:val="16"/>
          <w:szCs w:val="16"/>
        </w:rPr>
        <w:t>Licença Elegível</w:t>
      </w:r>
      <w:r w:rsidR="004911EE">
        <w:rPr>
          <w:rFonts w:ascii="Tahoma" w:hAnsi="Tahoma" w:cs="Tahoma"/>
          <w:sz w:val="16"/>
          <w:szCs w:val="16"/>
        </w:rPr>
        <w:t>”</w:t>
      </w:r>
      <w:r>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0354E584" w14:textId="77777777" w:rsidR="00EB0883" w:rsidRPr="00B95451" w:rsidRDefault="00EB0883" w:rsidP="005F58E3">
      <w:pPr>
        <w:spacing w:before="120" w:after="120"/>
      </w:pPr>
    </w:p>
    <w:p w14:paraId="3AE98215" w14:textId="77777777" w:rsidR="00D61B14" w:rsidRPr="00F21859" w:rsidRDefault="00D61B14" w:rsidP="00D61B14">
      <w:pPr>
        <w:spacing w:before="120" w:after="120"/>
        <w:rPr>
          <w:rFonts w:ascii="Tahoma" w:hAnsi="Tahoma" w:cs="Tahoma"/>
          <w:b/>
          <w:color w:val="000000" w:themeColor="text1"/>
        </w:rPr>
      </w:pPr>
      <w:r>
        <w:rPr>
          <w:rFonts w:ascii="Tahoma" w:hAnsi="Tahoma" w:cs="Tahoma"/>
          <w:b/>
          <w:color w:val="000000" w:themeColor="text1"/>
        </w:rPr>
        <w:t>Microsoft Dynamics 365</w:t>
      </w:r>
    </w:p>
    <w:p w14:paraId="2B3033B3" w14:textId="77777777" w:rsidR="00D61B14" w:rsidRPr="00F21859" w:rsidRDefault="00D61B14" w:rsidP="00D61B14">
      <w:pPr>
        <w:spacing w:before="120" w:after="120"/>
        <w:rPr>
          <w:rFonts w:ascii="Tahoma" w:hAnsi="Tahoma" w:cs="Tahoma"/>
          <w:sz w:val="16"/>
          <w:szCs w:val="16"/>
        </w:rPr>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Microsoft Dynamics CRM 2016 ou versões anteriores poderão atualizar e distribuir o Microsoft Dynamics 365 como pode ser visto a seguir. O Microsoft Dynamics CRM 365 é o sucessor do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D61B14" w:rsidRPr="00F21859" w14:paraId="5AF7FB54" w14:textId="77777777" w:rsidTr="00D61B14">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733C2C39" w14:textId="77777777" w:rsidR="00D61B14" w:rsidRPr="00F21859" w:rsidRDefault="00D61B14" w:rsidP="004D553D">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66796A82" w14:textId="77777777" w:rsidR="00D61B14" w:rsidRPr="00F21859" w:rsidRDefault="00D61B14" w:rsidP="004D553D">
            <w:pPr>
              <w:pStyle w:val="ProductList-Body"/>
              <w:jc w:val="center"/>
              <w:rPr>
                <w:rFonts w:ascii="Tahoma" w:hAnsi="Tahoma" w:cs="Tahoma"/>
                <w:b/>
                <w:szCs w:val="18"/>
              </w:rPr>
            </w:pPr>
            <w:r>
              <w:rPr>
                <w:rFonts w:ascii="Tahoma" w:hAnsi="Tahoma" w:cs="Tahoma"/>
                <w:b/>
                <w:szCs w:val="18"/>
              </w:rPr>
              <w:t>Licença Elegível</w:t>
            </w:r>
          </w:p>
        </w:tc>
      </w:tr>
      <w:tr w:rsidR="00D61B14" w:rsidRPr="00F21859" w14:paraId="64E97459" w14:textId="77777777" w:rsidTr="00D61B14">
        <w:trPr>
          <w:trHeight w:val="216"/>
        </w:trPr>
        <w:tc>
          <w:tcPr>
            <w:tcW w:w="5400" w:type="dxa"/>
            <w:tcBorders>
              <w:top w:val="single" w:sz="4" w:space="0" w:color="F79646"/>
            </w:tcBorders>
            <w:tcMar>
              <w:top w:w="0" w:type="dxa"/>
              <w:left w:w="108" w:type="dxa"/>
              <w:bottom w:w="0" w:type="dxa"/>
              <w:right w:w="108" w:type="dxa"/>
            </w:tcMar>
            <w:hideMark/>
          </w:tcPr>
          <w:p w14:paraId="7671BA40" w14:textId="77777777" w:rsidR="00D61B14" w:rsidRPr="00F21859" w:rsidRDefault="00D61B14" w:rsidP="004D553D">
            <w:pPr>
              <w:rPr>
                <w:rFonts w:ascii="Tahoma" w:hAnsi="Tahoma" w:cs="Tahoma"/>
                <w:color w:val="000000"/>
                <w:sz w:val="16"/>
                <w:szCs w:val="16"/>
              </w:rPr>
            </w:pPr>
            <w:r>
              <w:rPr>
                <w:rFonts w:ascii="Tahoma" w:hAnsi="Tahoma" w:cs="Tahoma"/>
                <w:color w:val="000000"/>
                <w:sz w:val="16"/>
                <w:szCs w:val="16"/>
              </w:rPr>
              <w:t>Uma (1) CAL do Microsoft Dynamics CRM 2016 Essential</w:t>
            </w:r>
          </w:p>
          <w:p w14:paraId="0403294E" w14:textId="77777777" w:rsidR="00D61B14" w:rsidRPr="00F21859" w:rsidRDefault="00D61B14" w:rsidP="004D553D">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08545926" w14:textId="77777777" w:rsidR="00D61B14" w:rsidRPr="00F21859"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do Microsoft Dynamics 365 para Membros da Equipe</w:t>
            </w:r>
          </w:p>
          <w:p w14:paraId="26ECC90B" w14:textId="77777777" w:rsidR="00D61B14" w:rsidRPr="00F21859" w:rsidRDefault="00D61B14" w:rsidP="004D553D">
            <w:pPr>
              <w:pStyle w:val="ProductList-Body"/>
              <w:rPr>
                <w:rFonts w:ascii="Tahoma" w:hAnsi="Tahoma" w:cs="Tahoma"/>
                <w:color w:val="000000"/>
                <w:sz w:val="16"/>
                <w:szCs w:val="16"/>
              </w:rPr>
            </w:pPr>
          </w:p>
        </w:tc>
      </w:tr>
      <w:tr w:rsidR="00D61B14" w:rsidRPr="00F21859" w14:paraId="67DFCE0A" w14:textId="77777777" w:rsidTr="004D553D">
        <w:trPr>
          <w:trHeight w:val="216"/>
        </w:trPr>
        <w:tc>
          <w:tcPr>
            <w:tcW w:w="5400" w:type="dxa"/>
            <w:tcMar>
              <w:top w:w="0" w:type="dxa"/>
              <w:left w:w="108" w:type="dxa"/>
              <w:bottom w:w="0" w:type="dxa"/>
              <w:right w:w="108" w:type="dxa"/>
            </w:tcMar>
            <w:hideMark/>
          </w:tcPr>
          <w:p w14:paraId="6B2173DD" w14:textId="77777777" w:rsidR="00D61B14"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2016 ou</w:t>
            </w:r>
          </w:p>
          <w:p w14:paraId="7D66D6F3" w14:textId="77777777" w:rsidR="00D61B14" w:rsidRPr="00F21859"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Adicional de Uso Profissional para Microsoft Dynamics CRM 2016</w:t>
            </w:r>
          </w:p>
          <w:p w14:paraId="6D51173E" w14:textId="77777777" w:rsidR="00D61B14" w:rsidRPr="00F21859" w:rsidRDefault="00D61B14"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AF5A62D" w14:textId="77777777" w:rsidR="00D61B14" w:rsidRPr="00F21859"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do Microsoft Dynamics 365 para Vendas ou</w:t>
            </w:r>
          </w:p>
          <w:p w14:paraId="1CF4E18B" w14:textId="77777777" w:rsidR="00D61B14" w:rsidRDefault="00D61B14" w:rsidP="004D553D">
            <w:pPr>
              <w:rPr>
                <w:rFonts w:ascii="Tahoma" w:hAnsi="Tahoma" w:cs="Tahoma"/>
                <w:color w:val="000000"/>
                <w:sz w:val="16"/>
                <w:szCs w:val="16"/>
              </w:rPr>
            </w:pPr>
            <w:r>
              <w:rPr>
                <w:rFonts w:ascii="Tahoma" w:hAnsi="Tahoma" w:cs="Tahoma"/>
                <w:color w:val="000000"/>
                <w:sz w:val="16"/>
                <w:szCs w:val="16"/>
              </w:rPr>
              <w:t>Uma (1) CAL do Microsoft Dynamics 365 para Atendimento ao Cliente ou</w:t>
            </w:r>
          </w:p>
          <w:p w14:paraId="797D5920" w14:textId="77777777" w:rsidR="00D61B14"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do Microsoft Dynamics 365 para Vendas e Uma (1) CAL do Microsoft Dynamics 365 para Atendimento ao Cliente</w:t>
            </w:r>
          </w:p>
          <w:p w14:paraId="58D11357" w14:textId="77777777" w:rsidR="00D61B14" w:rsidRPr="00F21859" w:rsidRDefault="00D61B14" w:rsidP="004D553D">
            <w:pPr>
              <w:pStyle w:val="ProductList-Body"/>
              <w:rPr>
                <w:rFonts w:ascii="Tahoma" w:hAnsi="Tahoma" w:cs="Tahoma"/>
                <w:color w:val="000000"/>
                <w:sz w:val="16"/>
                <w:szCs w:val="16"/>
                <w:vertAlign w:val="superscript"/>
              </w:rPr>
            </w:pPr>
          </w:p>
        </w:tc>
      </w:tr>
    </w:tbl>
    <w:p w14:paraId="0FF042E2" w14:textId="77777777" w:rsidR="00D61B14" w:rsidRPr="00F21859" w:rsidRDefault="00D61B14" w:rsidP="00D61B14">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34CFB55F" w14:textId="77777777" w:rsidR="00D61B14" w:rsidRDefault="00D61B14" w:rsidP="005F58E3">
      <w:pPr>
        <w:spacing w:before="120" w:after="120"/>
        <w:rPr>
          <w:rFonts w:ascii="Tahoma" w:hAnsi="Tahoma" w:cs="Tahoma"/>
          <w:b/>
          <w:color w:val="000000" w:themeColor="text1"/>
        </w:rPr>
      </w:pPr>
    </w:p>
    <w:p w14:paraId="0650037E" w14:textId="16758082" w:rsidR="003331FA" w:rsidRPr="00B95451" w:rsidRDefault="003331FA" w:rsidP="005F58E3">
      <w:pPr>
        <w:spacing w:before="120" w:after="120"/>
      </w:pPr>
      <w:r>
        <w:rPr>
          <w:rFonts w:ascii="Tahoma" w:hAnsi="Tahoma" w:cs="Tahoma"/>
          <w:b/>
          <w:color w:val="000000" w:themeColor="text1"/>
        </w:rPr>
        <w:t>Microsoft Dynamics CRM 2016 e versões anteriores</w:t>
      </w:r>
    </w:p>
    <w:p w14:paraId="5699837F" w14:textId="11C28D78" w:rsidR="00BD41AF" w:rsidRPr="00B95451" w:rsidRDefault="003331FA" w:rsidP="005F58E3">
      <w:pPr>
        <w:spacing w:before="120" w:after="120"/>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 xml:space="preserve">Microsoft Dynamics CRM 2011 ou versões anteriores poderão atualizar e distribuir o Microsoft Dynamics 2013/2015/2016 como pode ser visto a seguir. Você não pode ter uma CAL Adicional de Uso Profissional sem uma CAL Básica subjacente e uma </w:t>
      </w:r>
      <w:r>
        <w:rPr>
          <w:rFonts w:ascii="Tahoma" w:hAnsi="Tahoma" w:cs="Tahoma"/>
          <w:sz w:val="16"/>
          <w:szCs w:val="16"/>
        </w:rPr>
        <w:t xml:space="preserve">CAL Adicional de Uso Básico sem uma CAL Essencial subjacente.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E52663">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Licença Elegível</w:t>
            </w:r>
          </w:p>
        </w:tc>
      </w:tr>
      <w:tr w:rsidR="003331FA" w:rsidRPr="00F21859" w14:paraId="077DAE91" w14:textId="77777777" w:rsidTr="00E52663">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Uma (1) CAL do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Uma (1) CAL do Microsoft Dynamics CRM 2013/2015/2016 Essential ou</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2013/2015/2016 e</w:t>
            </w:r>
            <w:r>
              <w:rPr>
                <w:rFonts w:ascii="Tahoma" w:hAnsi="Tahoma" w:cs="Tahoma"/>
                <w:color w:val="000000"/>
                <w:sz w:val="16"/>
                <w:szCs w:val="16"/>
              </w:rPr>
              <w:br/>
              <w:t>Uma (1) CAL Adicional de Uso Básico do Microsoft Dynamics CRM 2013/2015/2016</w:t>
            </w:r>
          </w:p>
        </w:tc>
      </w:tr>
      <w:tr w:rsidR="003331FA" w:rsidRPr="00F21859" w14:paraId="5386F90F" w14:textId="77777777" w:rsidTr="00E52663">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Uma (1) CAL Adicional de Uso Limitado do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2013/2015/2016</w:t>
            </w:r>
          </w:p>
        </w:tc>
      </w:tr>
      <w:tr w:rsidR="003331FA" w:rsidRPr="00F21859" w14:paraId="33D9282B" w14:textId="77777777" w:rsidTr="00E52663">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Uma (1) CAL Adicional de Uso Total para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Uma (1) CAL Adicional de Uso Profissional para Microsoft Dynamics CRM 2013/2015/2016 ou</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2013/2015/2016</w:t>
            </w:r>
            <w:r>
              <w:rPr>
                <w:rFonts w:ascii="Tahoma" w:hAnsi="Tahoma" w:cs="Tahoma"/>
                <w:color w:val="000000"/>
                <w:sz w:val="16"/>
                <w:szCs w:val="16"/>
                <w:vertAlign w:val="superscript"/>
              </w:rPr>
              <w:t>1</w:t>
            </w:r>
          </w:p>
        </w:tc>
      </w:tr>
      <w:tr w:rsidR="003331FA" w:rsidRPr="00F21859" w14:paraId="43CFE5C4" w14:textId="77777777" w:rsidTr="00E52663">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Um (1) Conector Externo para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2013/2015/2016 Server</w:t>
            </w:r>
          </w:p>
        </w:tc>
      </w:tr>
    </w:tbl>
    <w:p w14:paraId="4A5A0D9E" w14:textId="2877C75F" w:rsidR="003331FA" w:rsidRPr="00B95451" w:rsidRDefault="003331FA" w:rsidP="005F58E3">
      <w:r>
        <w:rPr>
          <w:rFonts w:ascii="Tahoma" w:hAnsi="Tahoma" w:cs="Tahoma"/>
          <w:color w:val="000000"/>
          <w:sz w:val="16"/>
          <w:szCs w:val="16"/>
          <w:vertAlign w:val="superscript"/>
        </w:rPr>
        <w:t>1</w:t>
      </w:r>
      <w:r w:rsidR="00B82413">
        <w:rPr>
          <w:rFonts w:ascii="Tahoma" w:hAnsi="Tahoma" w:cs="Tahoma"/>
          <w:color w:val="000000"/>
          <w:sz w:val="16"/>
          <w:szCs w:val="16"/>
          <w:vertAlign w:val="superscript"/>
        </w:rPr>
        <w:t xml:space="preserve"> </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2013/2015/2016 ao atualizar. Os Clientes não podem atualizar a Solução Unificada dos Usuários Finais para uma CAL Adicional mais alta do que a licença pela qual eles estão pagando no momento a Manutenção Incorporada </w:t>
      </w:r>
    </w:p>
    <w:p w14:paraId="23F08C12" w14:textId="77777777" w:rsidR="00EB0883" w:rsidRPr="000B2E76" w:rsidRDefault="00EB0883" w:rsidP="00F77865">
      <w:pPr>
        <w:spacing w:before="120" w:after="120"/>
        <w:jc w:val="both"/>
        <w:rPr>
          <w:rFonts w:ascii="Tahoma" w:hAnsi="Tahoma" w:cs="Tahoma"/>
          <w:b/>
          <w:bCs/>
        </w:rPr>
      </w:pPr>
    </w:p>
    <w:p w14:paraId="066FEB94" w14:textId="1775F97A" w:rsidR="00F77865" w:rsidRPr="00B95451" w:rsidRDefault="00F77865" w:rsidP="00D61B14">
      <w:pPr>
        <w:keepNext/>
        <w:spacing w:before="120" w:after="120"/>
        <w:jc w:val="both"/>
      </w:pPr>
      <w:r>
        <w:rPr>
          <w:rFonts w:ascii="Tahoma" w:hAnsi="Tahoma" w:cs="Tahoma"/>
          <w:b/>
        </w:rPr>
        <w:lastRenderedPageBreak/>
        <w:t>Office 2016</w:t>
      </w:r>
    </w:p>
    <w:p w14:paraId="0EAD35E8" w14:textId="77777777" w:rsidR="00F77865" w:rsidRPr="00B95451" w:rsidRDefault="00F77865" w:rsidP="00F77865">
      <w:r>
        <w:rPr>
          <w:rFonts w:ascii="Tahoma" w:hAnsi="Tahoma" w:cs="Tahoma"/>
          <w:color w:val="000000"/>
        </w:rPr>
        <w:t xml:space="preserve">O Office 2016 é a versão mais recente dos produtos do Office. Os clientes com </w:t>
      </w:r>
      <w:r>
        <w:rPr>
          <w:rFonts w:ascii="Tahoma" w:hAnsi="Tahoma" w:cs="Tahoma"/>
        </w:rPr>
        <w:t xml:space="preserve">Manutenção Incorporada </w:t>
      </w:r>
      <w:r>
        <w:rPr>
          <w:rFonts w:ascii="Tahoma" w:hAnsi="Tahoma" w:cs="Tahoma"/>
          <w:color w:val="000000"/>
        </w:rPr>
        <w:t>ativa para produtos do Office 2013 podem atualizar para e distribuir produtos do Office 2016 em vez de cópias licenciadas de produtos de aplicativos do Office 2013 que são integradas em uma Solução Unificada atualizada.</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14:paraId="22BB8D31" w14:textId="41FB5EC3" w:rsidR="00D549E9" w:rsidRPr="00B95451" w:rsidRDefault="00D549E9" w:rsidP="00E52663">
      <w:pPr>
        <w:keepNext/>
        <w:spacing w:before="120" w:after="120"/>
      </w:pPr>
      <w:r>
        <w:rPr>
          <w:rFonts w:ascii="Tahoma" w:hAnsi="Tahoma" w:cs="Tahoma"/>
          <w:b/>
        </w:rPr>
        <w:t>Office, Office Performance Point e Office Communications Server</w:t>
      </w:r>
    </w:p>
    <w:p w14:paraId="6D3958D7" w14:textId="77777777" w:rsidR="008C65C1" w:rsidRPr="00B95451" w:rsidRDefault="008C65C1" w:rsidP="008E2012">
      <w:pPr>
        <w:tabs>
          <w:tab w:val="left" w:pos="450"/>
        </w:tabs>
        <w:spacing w:before="120" w:after="120"/>
      </w:pPr>
      <w:r>
        <w:rPr>
          <w:rFonts w:ascii="Tahoma" w:hAnsi="Tahoma" w:cs="Tahoma"/>
        </w:rPr>
        <w:t>Observação:</w:t>
      </w:r>
      <w:r>
        <w:rPr>
          <w:rFonts w:ascii="Tahoma" w:hAnsi="Tahoma" w:cs="Tahoma"/>
        </w:rPr>
        <w:tab/>
        <w:t>As CALs/ECs do OCS 2007 são substituídas pelas CALs/ECs do Lync Server de mesmo nível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7C7DFB99" w14:textId="77777777" w:rsidR="00EB0883" w:rsidRPr="001D433A" w:rsidRDefault="00EB0883" w:rsidP="008E2012">
      <w:pPr>
        <w:spacing w:before="120" w:after="120"/>
        <w:rPr>
          <w:sz w:val="18"/>
          <w:szCs w:val="18"/>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é a versão mais recente do Exchange. Os clientes com </w:t>
      </w:r>
      <w:r>
        <w:rPr>
          <w:rFonts w:ascii="Tahoma" w:hAnsi="Tahoma" w:cs="Tahoma"/>
        </w:rPr>
        <w:t xml:space="preserve">Manutenção Incorporada </w:t>
      </w:r>
      <w:r>
        <w:rPr>
          <w:rFonts w:ascii="Tahoma" w:hAnsi="Tahoma" w:cs="Tahoma"/>
          <w:color w:val="000000"/>
        </w:rPr>
        <w:t>para Exchange Server 2013 poderão atualizar para e distribuir o Exchange Server 2016 em vez de suas cópias licenciadas do Exchange Server 2013 integradas em uma Solução Unificada atualizada.</w:t>
      </w:r>
    </w:p>
    <w:p w14:paraId="2FA17A1F" w14:textId="77777777" w:rsidR="00EB0883" w:rsidRPr="001D433A" w:rsidRDefault="00EB0883" w:rsidP="00EB0883">
      <w:pPr>
        <w:rPr>
          <w:sz w:val="18"/>
          <w:szCs w:val="18"/>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E5266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724F27" w14:paraId="4ADD68E1" w14:textId="77777777" w:rsidTr="00E52663">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Standard e Enterprise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 Enterprise 2016</w:t>
            </w:r>
          </w:p>
        </w:tc>
      </w:tr>
    </w:tbl>
    <w:p w14:paraId="4773F4D6" w14:textId="77777777" w:rsidR="00EB0883" w:rsidRPr="001D433A" w:rsidRDefault="00EB0883" w:rsidP="008E2012">
      <w:pPr>
        <w:spacing w:before="120" w:after="120"/>
        <w:rPr>
          <w:sz w:val="18"/>
          <w:szCs w:val="18"/>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é a versão mais recente do Project. Os clientes com </w:t>
      </w:r>
      <w:r>
        <w:rPr>
          <w:rFonts w:ascii="Tahoma" w:hAnsi="Tahoma" w:cs="Tahoma"/>
        </w:rPr>
        <w:t xml:space="preserve">Manutenção Incorporada </w:t>
      </w:r>
      <w:r>
        <w:rPr>
          <w:rFonts w:ascii="Tahoma" w:hAnsi="Tahoma" w:cs="Tahoma"/>
          <w:color w:val="000000"/>
        </w:rPr>
        <w:t>para Project Server 2013 poderão atualizar para e distribuir o Project Server 2016 em vez de suas cópias licenciadas do Project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Licença Elegível</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rPr>
            </w:pPr>
            <w:r>
              <w:rPr>
                <w:rFonts w:ascii="Tahoma" w:hAnsi="Tahoma" w:cs="Tahoma"/>
                <w:bCs/>
                <w:sz w:val="16"/>
                <w:szCs w:val="19"/>
              </w:rPr>
              <w:t>Project Server 2016</w:t>
            </w:r>
          </w:p>
        </w:tc>
      </w:tr>
    </w:tbl>
    <w:p w14:paraId="2C59BC86" w14:textId="77777777" w:rsidR="00CA4604" w:rsidRPr="001D433A" w:rsidRDefault="00CA4604" w:rsidP="008E2012">
      <w:pPr>
        <w:spacing w:before="120" w:after="120"/>
        <w:rPr>
          <w:sz w:val="18"/>
          <w:szCs w:val="18"/>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é a versão mais recente do SharePoint. Os clientes com </w:t>
      </w:r>
      <w:r>
        <w:rPr>
          <w:rFonts w:ascii="Tahoma" w:hAnsi="Tahoma" w:cs="Tahoma"/>
        </w:rPr>
        <w:t xml:space="preserve">Manutenção Incorporada </w:t>
      </w:r>
      <w:r>
        <w:rPr>
          <w:rFonts w:ascii="Tahoma" w:hAnsi="Tahoma" w:cs="Tahoma"/>
          <w:color w:val="000000"/>
        </w:rPr>
        <w:t>para SharePoint Server 2013 poderão atualizar para e distribuir o SharePoint Server 2016 em vez de suas cópias licenciadas do SharePoint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Licença Elegível</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rPr>
            </w:pPr>
            <w:r>
              <w:rPr>
                <w:rFonts w:ascii="Tahoma" w:hAnsi="Tahoma" w:cs="Tahoma"/>
                <w:bCs/>
                <w:sz w:val="16"/>
                <w:szCs w:val="19"/>
              </w:rPr>
              <w:t>SharePoint Server 2016</w:t>
            </w:r>
          </w:p>
        </w:tc>
      </w:tr>
    </w:tbl>
    <w:p w14:paraId="0C056A23" w14:textId="07C760C0" w:rsidR="00500F25" w:rsidRPr="00B95451" w:rsidRDefault="00500F25" w:rsidP="008E2012">
      <w:pPr>
        <w:spacing w:before="120" w:after="120"/>
      </w:pPr>
      <w:r>
        <w:rPr>
          <w:rFonts w:ascii="Tahoma" w:hAnsi="Tahoma" w:cs="Tahoma"/>
          <w:b/>
        </w:rPr>
        <w:lastRenderedPageBreak/>
        <w:t>Skype para Servidor Corporativo 2015</w:t>
      </w:r>
    </w:p>
    <w:p w14:paraId="46C57F94" w14:textId="77777777" w:rsidR="00500F25" w:rsidRPr="00B95451" w:rsidRDefault="00500F25" w:rsidP="008E2012">
      <w:pPr>
        <w:spacing w:before="120" w:after="120"/>
      </w:pPr>
      <w:r>
        <w:rPr>
          <w:rFonts w:ascii="Tahoma" w:hAnsi="Tahoma" w:cs="Tahoma"/>
          <w:color w:val="000000"/>
        </w:rPr>
        <w:t xml:space="preserve">O Skype para Servidor Corporativo 2015 é a versão mais recente do Skype para Servidor Corporativo. Os Clientes com </w:t>
      </w:r>
      <w:r>
        <w:rPr>
          <w:rFonts w:ascii="Tahoma" w:hAnsi="Tahoma" w:cs="Tahoma"/>
        </w:rPr>
        <w:t xml:space="preserve">Manutenção Incorporada </w:t>
      </w:r>
      <w:r>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B95451" w:rsidRDefault="00500F25" w:rsidP="008E2012">
      <w:pPr>
        <w:spacing w:before="120" w:after="120"/>
      </w:pPr>
      <w:r>
        <w:rPr>
          <w:rFonts w:ascii="Tahoma" w:hAnsi="Tahoma" w:cs="Tahoma"/>
          <w:color w:val="000000"/>
        </w:rPr>
        <w:t>As CALs do Skype para Servidor Corporativo 2015 são as CALs sucessoras das CALs do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Empresarial do Skype para Servidor Corporativo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Padrão do Skype para Servidor Corporativo 2015</w:t>
            </w:r>
          </w:p>
        </w:tc>
      </w:tr>
    </w:tbl>
    <w:p w14:paraId="7EC37D5D" w14:textId="77777777" w:rsidR="00500F25" w:rsidRPr="00B95451" w:rsidRDefault="00500F25" w:rsidP="00E14970">
      <w:pPr>
        <w:spacing w:before="120" w:after="120"/>
      </w:pPr>
      <w:r>
        <w:rPr>
          <w:rFonts w:ascii="Tahoma" w:hAnsi="Tahoma" w:cs="Tahoma"/>
          <w:color w:val="000000"/>
          <w:sz w:val="16"/>
          <w:szCs w:val="16"/>
        </w:rPr>
        <w:t>A Licença do Servidor do Lync Server 2013 é a versão sucessora das Licenças do Servidor do Lync Server 2010 Standard e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1F72D8" w:rsidRDefault="00500F25" w:rsidP="00775D5C">
            <w:pPr>
              <w:jc w:val="center"/>
              <w:rPr>
                <w:rFonts w:ascii="Tahoma" w:hAnsi="Tahoma" w:cs="Tahoma"/>
                <w:b/>
                <w:bCs/>
                <w:iCs/>
                <w:sz w:val="18"/>
                <w:szCs w:val="18"/>
              </w:rPr>
            </w:pPr>
            <w:r w:rsidRPr="001F72D8">
              <w:rPr>
                <w:rFonts w:ascii="Tahoma" w:hAnsi="Tahoma" w:cs="Tahoma"/>
                <w:b/>
                <w:bCs/>
                <w:iCs/>
                <w:sz w:val="18"/>
                <w:szCs w:val="18"/>
              </w:rPr>
              <w:t>Licença do Servidor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1F72D8" w:rsidRDefault="00500F25" w:rsidP="00775D5C">
            <w:pPr>
              <w:rPr>
                <w:rFonts w:ascii="Tahoma" w:hAnsi="Tahoma" w:cs="Tahoma"/>
                <w:sz w:val="16"/>
                <w:szCs w:val="19"/>
              </w:rPr>
            </w:pPr>
            <w:r w:rsidRPr="001F72D8">
              <w:rPr>
                <w:rFonts w:ascii="Tahoma" w:hAnsi="Tahoma" w:cs="Tahoma"/>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Skype para Servidor Corporativo 2015</w:t>
            </w:r>
          </w:p>
        </w:tc>
      </w:tr>
    </w:tbl>
    <w:p w14:paraId="2C0FEA43" w14:textId="77777777" w:rsidR="00D61B14" w:rsidRDefault="00D61B14" w:rsidP="005F58E3">
      <w:pPr>
        <w:keepNext/>
        <w:spacing w:before="120" w:after="120"/>
        <w:rPr>
          <w:rFonts w:ascii="Tahoma" w:hAnsi="Tahoma" w:cs="Tahoma"/>
          <w:b/>
        </w:rPr>
      </w:pPr>
      <w:bookmarkStart w:id="5" w:name="SQLServer"/>
    </w:p>
    <w:p w14:paraId="22BB8D73" w14:textId="158BB79E" w:rsidR="006F2741" w:rsidRPr="00B95451" w:rsidRDefault="00D549E9" w:rsidP="005F58E3">
      <w:pPr>
        <w:keepNext/>
        <w:spacing w:before="120" w:after="120"/>
      </w:pPr>
      <w:r>
        <w:rPr>
          <w:rFonts w:ascii="Tahoma" w:hAnsi="Tahoma" w:cs="Tahoma"/>
          <w:b/>
        </w:rPr>
        <w:t>SQL Server</w:t>
      </w:r>
      <w:bookmarkEnd w:id="5"/>
    </w:p>
    <w:p w14:paraId="3650AC25" w14:textId="77777777" w:rsidR="003062AE" w:rsidRPr="00EB0883" w:rsidRDefault="003062AE" w:rsidP="003062AE">
      <w:pPr>
        <w:keepNext/>
        <w:spacing w:before="120"/>
        <w:rPr>
          <w:rFonts w:ascii="Tahoma" w:hAnsi="Tahoma" w:cs="Tahoma"/>
          <w:b/>
        </w:rPr>
      </w:pPr>
      <w:r>
        <w:rPr>
          <w:rFonts w:ascii="Tahoma" w:hAnsi="Tahoma" w:cs="Tahoma"/>
          <w:b/>
        </w:rPr>
        <w:t>SQL Server Core</w:t>
      </w:r>
    </w:p>
    <w:p w14:paraId="4FE8D059" w14:textId="77777777" w:rsidR="003062AE" w:rsidRPr="003C5234" w:rsidRDefault="003062AE" w:rsidP="003062AE">
      <w:pPr>
        <w:spacing w:after="120"/>
        <w:rPr>
          <w:rFonts w:ascii="Tahoma" w:hAnsi="Tahoma"/>
        </w:rPr>
      </w:pPr>
      <w:r>
        <w:rPr>
          <w:rFonts w:ascii="Tahoma" w:hAnsi="Tahoma" w:cs="Tahoma"/>
        </w:rPr>
        <w:t>Os clientes com Usuários Finais que adquiriram e mantiveram cobertura contínua para Manutenção Incorporada para licenças por Processador do SQL Server poderão atualizar a Solução Unificada dos Usuários Finais para incluir as versões mais recentes do SQL Server, conforme descrito na Lista</w:t>
      </w:r>
      <w:r>
        <w:rPr>
          <w:rFonts w:ascii="Tahoma" w:hAnsi="Tahoma"/>
        </w:rPr>
        <w:t xml:space="preserve"> de Produtos</w:t>
      </w:r>
      <w:r>
        <w:rPr>
          <w:rFonts w:ascii="Tahoma" w:hAnsi="Tahoma" w:cs="Tahoma"/>
        </w:rPr>
        <w:t xml:space="preserve"> de abril de 2017. Se os clientes tiverem cobertura ativa</w:t>
      </w:r>
      <w:r>
        <w:rPr>
          <w:rFonts w:ascii="Tahoma" w:hAnsi="Tahoma"/>
        </w:rPr>
        <w:t xml:space="preserve"> depois da disponibilização do </w:t>
      </w:r>
      <w:r>
        <w:rPr>
          <w:rFonts w:ascii="Tahoma" w:hAnsi="Tahoma" w:cs="Tahoma"/>
        </w:rPr>
        <w:t>SQL Server 2017, eles poderão atualizar para o SQL Server 2017 sob os mesmos termos</w:t>
      </w:r>
      <w:r>
        <w:rPr>
          <w:rFonts w:ascii="Tahoma" w:hAnsi="Tahoma"/>
        </w:rPr>
        <w:t xml:space="preserve"> e </w:t>
      </w:r>
      <w:r>
        <w:rPr>
          <w:rFonts w:ascii="Tahoma" w:hAnsi="Tahoma" w:cs="Tahoma"/>
        </w:rPr>
        <w:t xml:space="preserve">condições. </w:t>
      </w:r>
    </w:p>
    <w:p w14:paraId="318DB60F" w14:textId="77777777" w:rsidR="003062AE" w:rsidRPr="00EB0883" w:rsidRDefault="003062AE" w:rsidP="003062AE">
      <w:pPr>
        <w:spacing w:before="120" w:after="120"/>
        <w:rPr>
          <w:rFonts w:ascii="Tahoma" w:hAnsi="Tahoma" w:cs="Tahoma"/>
        </w:rPr>
      </w:pPr>
      <w:r>
        <w:rPr>
          <w:rFonts w:ascii="Tahoma" w:hAnsi="Tahoma" w:cs="Tahoma"/>
        </w:rPr>
        <w:t>Os clientes com Usuários Finais que adquiriram e mantiveram cobertura contínua para Manutenção Incorporada para licenças por Processador do SQL Server 2012 Core (Uso Restrito ao Tempo de Execução)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248E1B1E" w14:textId="77777777" w:rsidR="003062AE" w:rsidRPr="00EB0883" w:rsidRDefault="003062AE" w:rsidP="003062AE">
      <w:pPr>
        <w:keepNext/>
        <w:spacing w:before="120"/>
        <w:rPr>
          <w:rFonts w:ascii="Tahoma" w:hAnsi="Tahoma" w:cs="Tahoma"/>
          <w:b/>
        </w:rPr>
      </w:pPr>
      <w:r>
        <w:rPr>
          <w:rFonts w:ascii="Tahoma" w:hAnsi="Tahoma" w:cs="Tahoma"/>
          <w:b/>
        </w:rPr>
        <w:t xml:space="preserve">SQL Server </w:t>
      </w:r>
      <w:r>
        <w:rPr>
          <w:rFonts w:ascii="Tahoma" w:hAnsi="Tahoma" w:cs="Tahoma"/>
          <w:b/>
          <w:color w:val="000000" w:themeColor="text1"/>
        </w:rPr>
        <w:t>(Servidor/CAL)</w:t>
      </w:r>
    </w:p>
    <w:p w14:paraId="7AB3142E" w14:textId="77777777" w:rsidR="003062AE" w:rsidRPr="00EB0883" w:rsidRDefault="003062AE" w:rsidP="003062AE">
      <w:pPr>
        <w:rPr>
          <w:rFonts w:ascii="Tahoma" w:hAnsi="Tahoma" w:cs="Tahoma"/>
          <w:bCs/>
          <w:iCs/>
          <w:color w:val="000000" w:themeColor="text1"/>
        </w:rPr>
      </w:pPr>
      <w:r>
        <w:rPr>
          <w:rFonts w:ascii="Tahoma" w:hAnsi="Tahoma" w:cs="Tahoma"/>
          <w:bCs/>
          <w:iCs/>
          <w:color w:val="000000" w:themeColor="text1"/>
        </w:rPr>
        <w:t xml:space="preserve">Os clientes com Usuários Finais que adquiriram e mantiveram cobertura contínua para Manutenção Incorporada para licenças para SQL Server Workgroup poderão atualizar a Solução Unificada dos Usuários Finais para incluir as versões mais recentes do SQL Server Standard, conforme descrito na Lista de Produtos de abril de 2017. Se os clientes tiverem cobertura ativa depois da disponibilização do SQL Server 2017, eles poderão atualizar para o SQL Server 2017 Standard sob os mesmos termos e condições. </w:t>
      </w:r>
    </w:p>
    <w:p w14:paraId="431A1116" w14:textId="77777777" w:rsidR="003062AE" w:rsidRPr="003C5234" w:rsidRDefault="003062AE" w:rsidP="003062AE">
      <w:pPr>
        <w:rPr>
          <w:rFonts w:ascii="Tahoma" w:hAnsi="Tahoma"/>
          <w:color w:val="000000" w:themeColor="text1"/>
        </w:rPr>
      </w:pPr>
    </w:p>
    <w:p w14:paraId="5A0E53E1" w14:textId="77777777" w:rsidR="003062AE" w:rsidRPr="00EB0883" w:rsidRDefault="003062AE" w:rsidP="003062AE">
      <w:pPr>
        <w:rPr>
          <w:rFonts w:ascii="Tahoma" w:hAnsi="Tahoma" w:cs="Tahoma"/>
          <w:bCs/>
          <w:iCs/>
          <w:color w:val="000000" w:themeColor="text1"/>
        </w:rPr>
      </w:pPr>
      <w:r>
        <w:rPr>
          <w:rFonts w:ascii="Tahoma" w:hAnsi="Tahoma" w:cs="Tahoma"/>
          <w:bCs/>
          <w:iCs/>
          <w:color w:val="000000" w:themeColor="text1"/>
        </w:rPr>
        <w:t xml:space="preserve">O SQL Server 2008 R2 Enterprise Server </w:t>
      </w:r>
      <w:r>
        <w:rPr>
          <w:rFonts w:ascii="Tahoma" w:hAnsi="Tahoma" w:cs="Tahoma"/>
          <w:color w:val="000000" w:themeColor="text1"/>
        </w:rPr>
        <w:t xml:space="preserve">(licenças de uso total) </w:t>
      </w:r>
      <w:r>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as versões mais recentes 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72B4C53D" w14:textId="77777777" w:rsidR="003062AE" w:rsidRPr="00EB0883" w:rsidRDefault="003062AE" w:rsidP="003062AE">
      <w:pPr>
        <w:tabs>
          <w:tab w:val="left" w:pos="4320"/>
        </w:tabs>
        <w:rPr>
          <w:rFonts w:ascii="Tahoma" w:hAnsi="Tahoma" w:cs="Tahoma"/>
          <w:bCs/>
          <w:iCs/>
          <w:color w:val="000000" w:themeColor="text1"/>
        </w:rPr>
      </w:pPr>
    </w:p>
    <w:p w14:paraId="1BFFA195" w14:textId="77777777" w:rsidR="003062AE" w:rsidRDefault="003062AE" w:rsidP="003062AE">
      <w:pPr>
        <w:tabs>
          <w:tab w:val="left" w:pos="4320"/>
        </w:tabs>
        <w:rPr>
          <w:rFonts w:ascii="Tahoma" w:hAnsi="Tahoma" w:cs="Tahoma"/>
          <w:bCs/>
          <w:iCs/>
          <w:color w:val="000000" w:themeColor="text1"/>
        </w:rPr>
      </w:pPr>
      <w:r>
        <w:rPr>
          <w:rFonts w:ascii="Tahoma" w:hAnsi="Tahoma" w:cs="Tahoma"/>
          <w:bCs/>
          <w:iCs/>
          <w:color w:val="000000" w:themeColor="text1"/>
        </w:rPr>
        <w:t>O SQL Server 2014 Business Intelligence foi a última versão do SQL Server Business Intelligence Edition. Os clientes com Usuários Finais que adquiriram (até maio de 2016) e mantiveram cobertura contínua para Manutenção Incorporada para licenças para SQL Business Intelligence poderão atualizar a Solução Unificada dos Usuários Finais para incluir as versões mais recentes do SQL Server Enterprise (Servidor/CAL), conforme descrito na Lista de Produtos de abril de 2017. Se os clientes tiverem cobertura ativa depois da disponibilização do SQL Server 2017, eles poderão atualizar para o SQL Server 2017 Enterprise (Servidor/CAL) sob os mesmos termos e condições.</w:t>
      </w:r>
    </w:p>
    <w:p w14:paraId="79C52BBA" w14:textId="77777777" w:rsidR="005D3454" w:rsidRPr="00B95451" w:rsidRDefault="005D3454" w:rsidP="00E41383">
      <w:pPr>
        <w:tabs>
          <w:tab w:val="left" w:pos="4320"/>
        </w:tabs>
      </w:pPr>
    </w:p>
    <w:p w14:paraId="45CA77E9" w14:textId="0FBA5114" w:rsidR="004A5BCA" w:rsidRPr="00B95451" w:rsidRDefault="00E41383" w:rsidP="00E41383">
      <w:pPr>
        <w:tabs>
          <w:tab w:val="left" w:pos="4320"/>
        </w:tabs>
      </w:pPr>
      <w:r>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041B44B9" w14:textId="77777777" w:rsidR="00D61B14" w:rsidRDefault="00D61B14" w:rsidP="00DE0884">
      <w:pPr>
        <w:spacing w:before="120" w:after="120"/>
        <w:rPr>
          <w:rFonts w:ascii="Tahoma" w:hAnsi="Tahoma" w:cs="Tahoma"/>
          <w:b/>
          <w:bCs/>
        </w:rPr>
      </w:pPr>
    </w:p>
    <w:p w14:paraId="1C77A50B" w14:textId="705B92CA" w:rsidR="00DE0884" w:rsidRPr="00B95451" w:rsidRDefault="00DE0884" w:rsidP="00DE0884">
      <w:pPr>
        <w:spacing w:before="120" w:after="120"/>
      </w:pPr>
      <w:r>
        <w:rPr>
          <w:rFonts w:ascii="Tahoma" w:hAnsi="Tahoma" w:cs="Tahoma"/>
          <w:b/>
          <w:bCs/>
        </w:rPr>
        <w:lastRenderedPageBreak/>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O System Center 2012 R2 Standard e System Center 2012 R2 Datacenter serão as últimas versões do System Center licenciado por processador. Os clientes com Usuários Finais sob Manutenção Incorporada ativa para licenças por Processador do System Center poderão atualizar a Solução Unificada dos Usuários Finais para incluir o System Center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E5266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E52663" w:rsidRDefault="0065287E" w:rsidP="00772EF6">
            <w:pPr>
              <w:jc w:val="center"/>
              <w:rPr>
                <w:rFonts w:ascii="Tahoma" w:hAnsi="Tahoma" w:cs="Tahoma"/>
                <w:iCs/>
                <w:color w:val="000000" w:themeColor="text1"/>
                <w:sz w:val="18"/>
              </w:rPr>
            </w:pPr>
            <w:r w:rsidRPr="00E52663">
              <w:rPr>
                <w:rFonts w:ascii="Tahoma" w:hAnsi="Tahoma" w:cs="Tahoma"/>
                <w:iCs/>
                <w:color w:val="000000" w:themeColor="text1"/>
                <w:sz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E52663" w:rsidRDefault="0065287E" w:rsidP="00772EF6">
            <w:pPr>
              <w:jc w:val="center"/>
              <w:rPr>
                <w:rFonts w:ascii="Tahoma" w:hAnsi="Tahoma" w:cs="Tahoma"/>
                <w:iCs/>
                <w:color w:val="000000" w:themeColor="text1"/>
                <w:sz w:val="18"/>
              </w:rPr>
            </w:pPr>
            <w:r w:rsidRPr="00E52663">
              <w:rPr>
                <w:rFonts w:ascii="Tahoma" w:hAnsi="Tahoma" w:cs="Tahoma"/>
                <w:iCs/>
                <w:color w:val="000000" w:themeColor="text1"/>
                <w:sz w:val="18"/>
              </w:rPr>
              <w:t>Licenças Qualificadas</w:t>
            </w:r>
          </w:p>
        </w:tc>
      </w:tr>
      <w:tr w:rsidR="0065287E" w:rsidRPr="004032D9" w14:paraId="4CEA996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E52663" w:rsidRDefault="0065287E" w:rsidP="005940EB">
            <w:pPr>
              <w:rPr>
                <w:rFonts w:ascii="Tahoma" w:hAnsi="Tahoma" w:cs="Tahoma"/>
                <w:bCs/>
                <w:iCs/>
                <w:color w:val="000000" w:themeColor="text1"/>
                <w:sz w:val="16"/>
              </w:rPr>
            </w:pPr>
            <w:r w:rsidRPr="00E52663">
              <w:rPr>
                <w:rFonts w:ascii="Tahoma" w:hAnsi="Tahoma" w:cs="Tahoma"/>
                <w:bCs/>
                <w:iCs/>
                <w:color w:val="000000" w:themeColor="text1"/>
                <w:sz w:val="16"/>
              </w:rPr>
              <w:t>Um (1) System Center Datacenter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E52663" w:rsidRDefault="0065287E" w:rsidP="00772EF6">
            <w:pPr>
              <w:rPr>
                <w:rFonts w:ascii="Tahoma" w:hAnsi="Tahoma" w:cs="Tahoma"/>
                <w:bCs/>
                <w:iCs/>
                <w:color w:val="000000" w:themeColor="text1"/>
                <w:sz w:val="16"/>
              </w:rPr>
            </w:pPr>
            <w:r w:rsidRPr="00E52663">
              <w:rPr>
                <w:rFonts w:ascii="Tahoma" w:hAnsi="Tahoma" w:cs="Tahoma"/>
                <w:bCs/>
                <w:iCs/>
                <w:color w:val="000000" w:themeColor="text1"/>
                <w:sz w:val="16"/>
              </w:rPr>
              <w:t>Dezesseis (16) System Center 2016 Datacenter (Núcleo)</w:t>
            </w:r>
          </w:p>
        </w:tc>
      </w:tr>
      <w:tr w:rsidR="0065287E" w:rsidRPr="004032D9" w14:paraId="24AA47B7" w14:textId="77777777" w:rsidTr="00E52663">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E52663" w:rsidRDefault="0065287E" w:rsidP="005940EB">
            <w:pPr>
              <w:rPr>
                <w:rFonts w:ascii="Tahoma" w:hAnsi="Tahoma" w:cs="Tahoma"/>
                <w:bCs/>
                <w:iCs/>
                <w:color w:val="000000" w:themeColor="text1"/>
                <w:sz w:val="16"/>
              </w:rPr>
            </w:pPr>
            <w:r w:rsidRPr="00E52663">
              <w:rPr>
                <w:rFonts w:ascii="Tahoma" w:hAnsi="Tahoma" w:cs="Tahoma"/>
                <w:bCs/>
                <w:iCs/>
                <w:color w:val="000000" w:themeColor="text1"/>
                <w:sz w:val="16"/>
              </w:rPr>
              <w:t>Um (1) System Center Standard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E52663" w:rsidRDefault="0065287E" w:rsidP="00772EF6">
            <w:pPr>
              <w:rPr>
                <w:rFonts w:ascii="Tahoma" w:hAnsi="Tahoma" w:cs="Tahoma"/>
                <w:bCs/>
                <w:iCs/>
                <w:color w:val="000000" w:themeColor="text1"/>
                <w:sz w:val="16"/>
              </w:rPr>
            </w:pPr>
            <w:r w:rsidRPr="00E52663">
              <w:rPr>
                <w:rFonts w:ascii="Tahoma" w:hAnsi="Tahoma" w:cs="Tahoma"/>
                <w:bCs/>
                <w:iCs/>
                <w:color w:val="000000" w:themeColor="text1"/>
                <w:sz w:val="16"/>
              </w:rPr>
              <w:t>Dezesseis (16) System Center 2016 Standard (Núcleo)</w:t>
            </w:r>
          </w:p>
        </w:tc>
      </w:tr>
    </w:tbl>
    <w:p w14:paraId="6838197E" w14:textId="712E8874" w:rsidR="00D934DF" w:rsidRPr="00B95451" w:rsidRDefault="0065287E" w:rsidP="00D934DF">
      <w:pPr>
        <w:spacing w:before="120" w:after="120"/>
      </w:pPr>
      <w:r>
        <w:rPr>
          <w:rFonts w:ascii="Tahoma" w:hAnsi="Tahoma" w:cs="Tahoma"/>
          <w:bCs/>
          <w:iCs/>
          <w:color w:val="000000" w:themeColor="text1"/>
        </w:rPr>
        <w:t>Se o servidor licenciado para qual o Usuário Final está fazendo a atualização tiver processadores com uma densidade de núcleo mais alta do que 8, e o Usuário Final estabelecer e manter um registro da configuração do System Center em execução no servidor licenciado (instâncias em execução nos ambientes de sistema operacional no servidor licenciado) e o hardware físico que dá suporte ao System Center usando a ferramenta Microsoft Software Inventory Logging (SIL) ou qualquer software equivalente, o Usuário Final estará qualificado para fazer a atualização para o System Center 2016 no mesmo número de núcleos nos quais o Produto estava em execução:</w:t>
      </w:r>
    </w:p>
    <w:p w14:paraId="0898E77B" w14:textId="5827E259" w:rsidR="00772EF6" w:rsidRPr="00B95451" w:rsidRDefault="00D934DF" w:rsidP="00D934DF">
      <w:pPr>
        <w:spacing w:before="120" w:after="120"/>
        <w:ind w:left="720"/>
      </w:pPr>
      <w:r>
        <w:rPr>
          <w:rFonts w:ascii="Tahoma" w:hAnsi="Tahoma" w:cs="Tahoma"/>
          <w:bCs/>
          <w:iCs/>
          <w:color w:val="000000" w:themeColor="text1"/>
        </w:rPr>
        <w:t>(i) no momento da atualização (para atualizações programadas antes do final do prazo de Manutenção Incorporada atual do Usuário Final) ou</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a partir do último dia do prazo de Manutenção Incorporada atual do Usuário Final (para atualizações programadas após essa data), desde que a Manutenção Incorporada do Usuário Final seja renovada. </w:t>
      </w:r>
    </w:p>
    <w:p w14:paraId="338DFCA4" w14:textId="06BE661C"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Se os registros não forem estabelecidos e mantidos, as atualizações dos Usuários Finais para System Center 2016 se basearão no número de núcleos especificados na tabela acima. O uso em servidores licenciados com densidades de núcleo mais altas exigirão que o Usuário Final adquira licenças adicionais de núcleos para System Center.</w:t>
      </w:r>
    </w:p>
    <w:p w14:paraId="515FF957" w14:textId="05E5F22F" w:rsidR="001978ED" w:rsidRDefault="001978ED" w:rsidP="0065287E">
      <w:pPr>
        <w:spacing w:before="120" w:after="120"/>
        <w:rPr>
          <w:rFonts w:ascii="Tahoma" w:hAnsi="Tahoma" w:cs="Tahoma"/>
          <w:bCs/>
          <w:iCs/>
          <w:color w:val="000000" w:themeColor="text1"/>
        </w:rPr>
      </w:pPr>
    </w:p>
    <w:p w14:paraId="3B1EB4CD" w14:textId="77777777" w:rsidR="001978ED" w:rsidRPr="004032D9" w:rsidRDefault="001978ED" w:rsidP="001978ED">
      <w:pPr>
        <w:spacing w:before="120" w:after="120"/>
        <w:rPr>
          <w:rFonts w:ascii="Tahoma" w:hAnsi="Tahoma" w:cs="Tahoma"/>
          <w:b/>
          <w:bCs/>
        </w:rPr>
      </w:pPr>
      <w:r>
        <w:rPr>
          <w:rFonts w:ascii="Tahoma" w:hAnsi="Tahoma" w:cs="Tahoma"/>
          <w:b/>
        </w:rPr>
        <w:t>System Center 2016 Data Protection Manager, System Center 2016 Operations Manager, System Center 2016 Orchestrator, System Center 2016 Service Manager</w:t>
      </w:r>
    </w:p>
    <w:p w14:paraId="240AE5D4" w14:textId="77777777" w:rsidR="001978ED" w:rsidRPr="004032D9" w:rsidRDefault="001978ED" w:rsidP="001978ED">
      <w:pPr>
        <w:spacing w:before="120" w:after="120"/>
        <w:rPr>
          <w:rFonts w:ascii="Tahoma" w:hAnsi="Tahoma" w:cs="Tahoma"/>
        </w:rPr>
      </w:pPr>
      <w:r>
        <w:rPr>
          <w:rFonts w:ascii="Tahoma" w:hAnsi="Tahoma" w:cs="Tahoma"/>
        </w:rPr>
        <w:t xml:space="preserve">O System Center 2016 Client Management Suite foi a última versão do Client Management Suite. Cada um dos quatro produtos componentes do System Center Client Management Suite agora é licenciado como um produto separado. Clientes com Manutenção Incorporada Ativa para System Center 2016 Client Management Suite podem atualizar para e distribuir o System Center 2016 Data Protection Manager, System Center 2016 Operations Manager, System Center 2016 Orchestrator, System Center 2016 Service Manager em vez das cópias licenciadas do System Center 2016 Client Management Suite que estão integradas em uma Solução Unificada atualizada conforme mostrado abaixo.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1978ED" w:rsidRPr="004032D9" w14:paraId="092D9E8F" w14:textId="77777777" w:rsidTr="00E52663">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511FC92F" w14:textId="77777777" w:rsidR="001978ED" w:rsidRPr="00E52663" w:rsidRDefault="001978ED" w:rsidP="006D7090">
            <w:pPr>
              <w:jc w:val="center"/>
              <w:rPr>
                <w:rFonts w:ascii="Tahoma" w:hAnsi="Tahoma" w:cs="Tahoma"/>
                <w:iCs/>
                <w:color w:val="000000" w:themeColor="text1"/>
                <w:sz w:val="18"/>
              </w:rPr>
            </w:pPr>
            <w:r w:rsidRPr="00E52663">
              <w:rPr>
                <w:rFonts w:ascii="Tahoma" w:hAnsi="Tahoma" w:cs="Tahoma"/>
                <w:iCs/>
                <w:color w:val="000000" w:themeColor="text1"/>
                <w:sz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4B7601BD" w14:textId="77777777" w:rsidR="001978ED" w:rsidRPr="00E52663" w:rsidRDefault="001978ED" w:rsidP="006D7090">
            <w:pPr>
              <w:jc w:val="center"/>
              <w:rPr>
                <w:rFonts w:ascii="Tahoma" w:hAnsi="Tahoma" w:cs="Tahoma"/>
                <w:iCs/>
                <w:color w:val="000000" w:themeColor="text1"/>
                <w:sz w:val="18"/>
              </w:rPr>
            </w:pPr>
            <w:r w:rsidRPr="00E52663">
              <w:rPr>
                <w:rFonts w:ascii="Tahoma" w:hAnsi="Tahoma" w:cs="Tahoma"/>
                <w:iCs/>
                <w:color w:val="000000" w:themeColor="text1"/>
                <w:sz w:val="18"/>
              </w:rPr>
              <w:t>Licenças Qualificadas</w:t>
            </w:r>
          </w:p>
        </w:tc>
      </w:tr>
      <w:tr w:rsidR="001978ED" w:rsidRPr="004032D9" w14:paraId="0AC0F41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362880D5"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4AE33DA6"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Data Protection Manager</w:t>
            </w:r>
          </w:p>
        </w:tc>
      </w:tr>
      <w:tr w:rsidR="001978ED" w:rsidRPr="004032D9" w14:paraId="1A446127" w14:textId="77777777" w:rsidTr="00E52663">
        <w:tc>
          <w:tcPr>
            <w:tcW w:w="5400" w:type="dxa"/>
            <w:vMerge/>
            <w:tcBorders>
              <w:left w:val="single" w:sz="4" w:space="0" w:color="F79646"/>
              <w:right w:val="single" w:sz="4" w:space="0" w:color="F79646"/>
            </w:tcBorders>
            <w:hideMark/>
          </w:tcPr>
          <w:p w14:paraId="276076E3"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3ABDB137"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Operations Manager</w:t>
            </w:r>
          </w:p>
        </w:tc>
      </w:tr>
      <w:tr w:rsidR="001978ED" w:rsidRPr="004032D9" w14:paraId="17C1E9C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4C4FC44C"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B2A7B1E"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Orchestrator</w:t>
            </w:r>
          </w:p>
        </w:tc>
      </w:tr>
      <w:tr w:rsidR="001978ED" w:rsidRPr="004032D9" w14:paraId="788CB92F" w14:textId="77777777" w:rsidTr="00E52663">
        <w:tc>
          <w:tcPr>
            <w:tcW w:w="5400" w:type="dxa"/>
            <w:vMerge/>
            <w:tcBorders>
              <w:left w:val="single" w:sz="4" w:space="0" w:color="F79646"/>
              <w:bottom w:val="single" w:sz="4" w:space="0" w:color="F79646"/>
              <w:right w:val="single" w:sz="4" w:space="0" w:color="F79646"/>
            </w:tcBorders>
          </w:tcPr>
          <w:p w14:paraId="0531E311"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5E0B500"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Service Manager</w:t>
            </w:r>
          </w:p>
        </w:tc>
      </w:tr>
    </w:tbl>
    <w:p w14:paraId="2859E65C" w14:textId="77777777" w:rsidR="00EB0883" w:rsidRPr="00B95451" w:rsidRDefault="00EB0883" w:rsidP="005F58E3">
      <w:pPr>
        <w:keepNext/>
        <w:spacing w:before="120" w:after="120"/>
      </w:pPr>
    </w:p>
    <w:p w14:paraId="1FA9F3D6" w14:textId="5E8F9B14" w:rsidR="00775D5C" w:rsidRPr="00B95451" w:rsidRDefault="00775D5C" w:rsidP="005F58E3">
      <w:pPr>
        <w:keepNext/>
        <w:spacing w:before="120" w:after="120"/>
      </w:pPr>
      <w:r>
        <w:rPr>
          <w:rFonts w:ascii="Tahoma" w:hAnsi="Tahoma" w:cs="Tahoma"/>
          <w:b/>
        </w:rPr>
        <w:t>Visual Studio 201</w:t>
      </w:r>
      <w:r w:rsidR="00C701CD">
        <w:rPr>
          <w:rFonts w:ascii="Tahoma" w:hAnsi="Tahoma" w:cs="Tahoma"/>
          <w:b/>
        </w:rPr>
        <w:t>7</w:t>
      </w:r>
    </w:p>
    <w:p w14:paraId="55FC0C97" w14:textId="0E4E641A" w:rsidR="00775D5C" w:rsidRPr="00B95451" w:rsidRDefault="00C701CD" w:rsidP="008E2012">
      <w:pPr>
        <w:spacing w:before="120" w:after="120"/>
      </w:pPr>
      <w:r>
        <w:rPr>
          <w:rFonts w:ascii="Tahoma" w:hAnsi="Tahoma" w:cs="Tahoma"/>
          <w:color w:val="000000"/>
        </w:rPr>
        <w:t>O Visual Studio 2017</w:t>
      </w:r>
      <w:r w:rsidR="00775D5C">
        <w:rPr>
          <w:rFonts w:ascii="Tahoma" w:hAnsi="Tahoma" w:cs="Tahoma"/>
          <w:color w:val="000000"/>
        </w:rPr>
        <w:t xml:space="preserve"> é a versão mais recente dos produtos do Visual Studio. Os clientes com </w:t>
      </w:r>
      <w:r w:rsidR="00775D5C">
        <w:rPr>
          <w:rFonts w:ascii="Tahoma" w:hAnsi="Tahoma" w:cs="Tahoma"/>
        </w:rPr>
        <w:t xml:space="preserve">Manutenção Incorporada </w:t>
      </w:r>
      <w:r>
        <w:rPr>
          <w:rFonts w:ascii="Tahoma" w:hAnsi="Tahoma" w:cs="Tahoma"/>
          <w:color w:val="000000"/>
        </w:rPr>
        <w:t>ativa para Visual Studio 2015</w:t>
      </w:r>
      <w:r w:rsidR="00775D5C">
        <w:rPr>
          <w:rFonts w:ascii="Tahoma" w:hAnsi="Tahoma" w:cs="Tahoma"/>
          <w:color w:val="000000"/>
        </w:rPr>
        <w:t xml:space="preserve"> poderão fazer a atualização e</w:t>
      </w:r>
      <w:r>
        <w:rPr>
          <w:rFonts w:ascii="Tahoma" w:hAnsi="Tahoma" w:cs="Tahoma"/>
          <w:color w:val="000000"/>
        </w:rPr>
        <w:t xml:space="preserve"> distribuir o Visual Studio 2017</w:t>
      </w:r>
      <w:r w:rsidR="00775D5C">
        <w:rPr>
          <w:rFonts w:ascii="Tahoma" w:hAnsi="Tahoma" w:cs="Tahoma"/>
          <w:color w:val="000000"/>
        </w:rPr>
        <w:t xml:space="preserve"> em vez de suas cópias l</w:t>
      </w:r>
      <w:r>
        <w:rPr>
          <w:rFonts w:ascii="Tahoma" w:hAnsi="Tahoma" w:cs="Tahoma"/>
          <w:color w:val="000000"/>
        </w:rPr>
        <w:t>icenciadas do Visual Studio 2015</w:t>
      </w:r>
      <w:r w:rsidR="00775D5C">
        <w:rPr>
          <w:rFonts w:ascii="Tahoma" w:hAnsi="Tahoma" w:cs="Tahoma"/>
          <w:color w:val="000000"/>
        </w:rPr>
        <w:t xml:space="preserve">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5DD9692" w:rsidR="00775D5C" w:rsidRPr="00E52663" w:rsidRDefault="00775D5C" w:rsidP="00775D5C">
            <w:pPr>
              <w:jc w:val="center"/>
              <w:rPr>
                <w:rFonts w:ascii="Tahoma" w:hAnsi="Tahoma" w:cs="Tahoma"/>
                <w:b/>
                <w:bCs/>
                <w:iCs/>
                <w:sz w:val="18"/>
              </w:rPr>
            </w:pPr>
            <w:r w:rsidRPr="00E52663">
              <w:rPr>
                <w:rFonts w:ascii="Tahoma" w:hAnsi="Tahoma" w:cs="Tahoma"/>
                <w:b/>
                <w:bCs/>
                <w:iCs/>
                <w:sz w:val="18"/>
              </w:rPr>
              <w:t>Visual Studio 201</w:t>
            </w:r>
            <w:r w:rsidR="00C701CD">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52663" w:rsidRDefault="00775D5C" w:rsidP="00775D5C">
            <w:pPr>
              <w:jc w:val="center"/>
              <w:rPr>
                <w:rFonts w:ascii="Tahoma" w:hAnsi="Tahoma" w:cs="Tahoma"/>
                <w:sz w:val="18"/>
              </w:rPr>
            </w:pPr>
            <w:r w:rsidRPr="00E52663">
              <w:rPr>
                <w:rFonts w:ascii="Tahoma" w:hAnsi="Tahoma" w:cs="Tahoma"/>
                <w:b/>
                <w:bCs/>
                <w:iCs/>
                <w:sz w:val="18"/>
              </w:rPr>
              <w:t>Versão Sucessora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66BE97BD"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C701CD">
              <w:rPr>
                <w:rFonts w:ascii="Tahoma" w:hAnsi="Tahoma" w:cs="Tahoma"/>
                <w:bCs/>
                <w:sz w:val="16"/>
                <w:szCs w:val="19"/>
              </w:rPr>
              <w:t>Enterprise</w:t>
            </w:r>
            <w:r>
              <w:rPr>
                <w:rFonts w:ascii="Tahoma" w:hAnsi="Tahoma" w:cs="Tahoma"/>
                <w:bCs/>
                <w:sz w:val="16"/>
                <w:szCs w:val="19"/>
              </w:rPr>
              <w:t xml:space="preserve"> 201</w:t>
            </w:r>
            <w:r w:rsidR="00C701C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413A23D4"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w:t>
            </w:r>
            <w:r w:rsidR="00C701CD">
              <w:rPr>
                <w:rFonts w:ascii="Tahoma" w:hAnsi="Tahoma" w:cs="Tahoma"/>
                <w:bCs/>
                <w:sz w:val="16"/>
                <w:szCs w:val="19"/>
              </w:rPr>
              <w:t>7</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52C5CBD5"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C701C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32A89603"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C701CD">
              <w:rPr>
                <w:rFonts w:ascii="Tahoma" w:hAnsi="Tahoma" w:cs="Tahoma"/>
                <w:bCs/>
                <w:sz w:val="16"/>
                <w:szCs w:val="19"/>
              </w:rPr>
              <w:t>7</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2E0F22DF"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C701C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34CB81A4"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C701CD">
              <w:rPr>
                <w:rFonts w:ascii="Tahoma" w:hAnsi="Tahoma" w:cs="Tahoma"/>
                <w:bCs/>
                <w:sz w:val="16"/>
                <w:szCs w:val="19"/>
              </w:rPr>
              <w:t>7</w:t>
            </w:r>
          </w:p>
        </w:tc>
      </w:tr>
    </w:tbl>
    <w:p w14:paraId="1E8636C2" w14:textId="77777777" w:rsidR="00C701CD" w:rsidRPr="00C701CD" w:rsidRDefault="00C701CD" w:rsidP="00C701CD">
      <w:pPr>
        <w:keepNext/>
        <w:spacing w:before="120" w:after="120"/>
      </w:pPr>
    </w:p>
    <w:p w14:paraId="18BC45F3" w14:textId="635DBF71"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O Visual Studio Team Foundation Server 2017 é a versão mais recente do Visual Studio Team Foundation Server. Os clientes com </w:t>
      </w:r>
      <w:r>
        <w:rPr>
          <w:rFonts w:ascii="Tahoma" w:hAnsi="Tahoma" w:cs="Tahoma"/>
        </w:rPr>
        <w:t xml:space="preserve">Manutenção Incorporada </w:t>
      </w:r>
      <w:r>
        <w:rPr>
          <w:rFonts w:ascii="Tahoma" w:hAnsi="Tahoma" w:cs="Tahoma"/>
          <w:color w:val="000000"/>
        </w:rPr>
        <w:t>ativa para Visual Studio Team Foundation Server 2015 poderão fazer a atualização e distribuir o Visual Studio Team Foundation Server 2017 em vez de suas cópias licenciadas do Visual Studio Team Foundation Server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52663" w:rsidRDefault="00FB52EE" w:rsidP="003A569B">
            <w:pPr>
              <w:jc w:val="center"/>
              <w:rPr>
                <w:rFonts w:ascii="Tahoma" w:hAnsi="Tahoma" w:cs="Tahoma"/>
                <w:b/>
                <w:bCs/>
                <w:iCs/>
                <w:sz w:val="18"/>
              </w:rPr>
            </w:pPr>
            <w:r w:rsidRPr="00E52663">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52663" w:rsidRDefault="00FB52EE" w:rsidP="00D8171B">
            <w:pPr>
              <w:jc w:val="center"/>
              <w:rPr>
                <w:rFonts w:ascii="Tahoma" w:hAnsi="Tahoma" w:cs="Tahoma"/>
                <w:sz w:val="18"/>
              </w:rPr>
            </w:pPr>
            <w:r w:rsidRPr="00E52663">
              <w:rPr>
                <w:rFonts w:ascii="Tahoma" w:hAnsi="Tahoma" w:cs="Tahoma"/>
                <w:b/>
                <w:bCs/>
                <w:iCs/>
                <w:sz w:val="18"/>
              </w:rPr>
              <w:t>Versão Sucessora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Informações sobre a Chave do Produto</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Itens marcados com “s” – A chave de instalação do produto está incluída na etiqueta fornecida com a mídia.</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2"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Itens marcados com “r” – Para obter chaves de CAL para RDS, entre em contato pelo email </w:t>
      </w:r>
      <w:hyperlink r:id="rId13" w:history="1">
        <w:r>
          <w:rPr>
            <w:rStyle w:val="Hyperlink"/>
            <w:rFonts w:ascii="Tahoma" w:hAnsi="Tahoma" w:cs="Tahoma"/>
          </w:rPr>
          <w:t>isvroy@microsoft.com</w:t>
        </w:r>
      </w:hyperlink>
      <w:r>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Termos Adicionais do Programa</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Confidencialidade de Chave</w:t>
      </w:r>
      <w:r w:rsidRPr="00AF33A0">
        <w:rPr>
          <w:rFonts w:ascii="Tahoma" w:hAnsi="Tahoma" w:cs="Tahoma"/>
          <w:b/>
          <w:bCs/>
        </w:rPr>
        <w:t>.</w:t>
      </w:r>
      <w:r>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4"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Servidores Sem Vírus.</w:t>
      </w:r>
      <w:r>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Você deverá primeiro assinar um Contrato Acadêmico e um Academic Enrollment.</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435BBE" w:rsidRDefault="00CC3B64" w:rsidP="00EE3044">
      <w:pPr>
        <w:numPr>
          <w:ilvl w:val="0"/>
          <w:numId w:val="3"/>
        </w:numPr>
        <w:tabs>
          <w:tab w:val="clear" w:pos="1260"/>
          <w:tab w:val="left" w:pos="720"/>
        </w:tabs>
        <w:spacing w:after="120"/>
        <w:ind w:left="720"/>
        <w:rPr>
          <w:spacing w:val="-2"/>
        </w:rPr>
      </w:pPr>
      <w:r w:rsidRPr="00435BBE">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B95451" w:rsidRDefault="00CC3B64" w:rsidP="00F21859">
      <w:pPr>
        <w:spacing w:before="120" w:after="120"/>
        <w:ind w:firstLine="360"/>
      </w:pPr>
      <w:r>
        <w:rPr>
          <w:rFonts w:ascii="Tahoma" w:hAnsi="Tahoma" w:cs="Tahoma"/>
        </w:rPr>
        <w:t>Os critérios de Usuário Final educacional qualificado são especificados no Registro Academic.</w:t>
      </w:r>
    </w:p>
    <w:p w14:paraId="22BB8DAD" w14:textId="2E264808" w:rsidR="00554191" w:rsidRPr="00B95451" w:rsidRDefault="00554191" w:rsidP="00EE3044">
      <w:pPr>
        <w:pStyle w:val="ListParagraph"/>
        <w:numPr>
          <w:ilvl w:val="0"/>
          <w:numId w:val="37"/>
        </w:numPr>
        <w:spacing w:before="120"/>
      </w:pPr>
      <w:r>
        <w:rPr>
          <w:rFonts w:ascii="Tahoma" w:hAnsi="Tahoma" w:cs="Tahoma"/>
          <w:b/>
        </w:rPr>
        <w:lastRenderedPageBreak/>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22BB8DAF" w14:textId="77777777" w:rsidR="00554191" w:rsidRPr="00435BBE" w:rsidRDefault="00554191" w:rsidP="00EE3044">
      <w:pPr>
        <w:numPr>
          <w:ilvl w:val="0"/>
          <w:numId w:val="3"/>
        </w:numPr>
        <w:tabs>
          <w:tab w:val="clear" w:pos="1260"/>
          <w:tab w:val="left" w:pos="720"/>
        </w:tabs>
        <w:ind w:left="720"/>
        <w:rPr>
          <w:spacing w:val="-2"/>
        </w:rPr>
      </w:pPr>
      <w:r w:rsidRPr="00435BBE">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Direitos de Downgrade. </w:t>
      </w:r>
      <w:r>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Pr>
          <w:rFonts w:ascii="Tahoma" w:hAnsi="Tahoma" w:cs="Tahoma"/>
        </w:rPr>
        <w:t xml:space="preserve">na </w:t>
      </w:r>
      <w:r>
        <w:rPr>
          <w:rFonts w:ascii="Tahoma" w:hAnsi="Tahoma" w:cs="Tahoma"/>
          <w:color w:val="000000"/>
        </w:rPr>
        <w:t xml:space="preserve">Data de Término de Suporte Estendido da Microsoft conforme estabelecido na Política de Ciclo de Vida de Suporte da Microsoft </w:t>
      </w:r>
      <w:hyperlink r:id="rId15" w:history="1">
        <w:r>
          <w:rPr>
            <w:rStyle w:val="Hyperlink"/>
            <w:rFonts w:ascii="Tahoma" w:hAnsi="Tahoma" w:cs="Tahoma"/>
          </w:rPr>
          <w:t>https://support.microsoft.com/gp/lifeselect</w:t>
        </w:r>
      </w:hyperlink>
      <w:r>
        <w:rPr>
          <w:rFonts w:ascii="Tahoma" w:hAnsi="Tahoma" w:cs="Tahoma"/>
        </w:rPr>
        <w:t xml:space="preserve"> ou em um site sucessor identificado pela Microsoft.</w:t>
      </w:r>
      <w:r>
        <w:rPr>
          <w:rFonts w:ascii="Tahoma" w:hAnsi="Tahoma" w:cs="Tahoma"/>
          <w:color w:val="000000"/>
        </w:rPr>
        <w:t xml:space="preserve"> O direito de distribuir uma versão anterior dos Produtos de acordo com estes Direitos de Downgrade não amplia o Ciclo de Vida de Suporte de versões anteriores dos Produtos</w:t>
      </w:r>
      <w:r>
        <w:rPr>
          <w:rFonts w:ascii="Tahoma" w:hAnsi="Tahoma" w:cs="Tahoma"/>
        </w:rPr>
        <w:t xml:space="preserve">. </w:t>
      </w:r>
      <w:r>
        <w:rPr>
          <w:rFonts w:ascii="Tahoma" w:hAnsi="Tahoma" w:cs="Tahoma"/>
          <w:color w:val="000000"/>
        </w:rPr>
        <w:t>Você deve licenciar os Produtos distribuídos de acordo com os Termos de Licença da Microsoft para o Produto indicado.</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as Versões)</w:t>
            </w:r>
          </w:p>
        </w:tc>
      </w:tr>
      <w:tr w:rsidR="00D61B14" w:rsidRPr="00F21859" w14:paraId="3C981532" w14:textId="77777777" w:rsidTr="00D61B14">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06C7A2E" w14:textId="77777777" w:rsidR="00D61B14" w:rsidRPr="00F21859" w:rsidRDefault="00D61B14" w:rsidP="004D553D">
            <w:pPr>
              <w:rPr>
                <w:rFonts w:ascii="Tahoma" w:hAnsi="Tahoma" w:cs="Tahoma"/>
                <w:bCs/>
                <w:iCs/>
                <w:sz w:val="18"/>
                <w:szCs w:val="19"/>
              </w:rPr>
            </w:pPr>
            <w:r>
              <w:rPr>
                <w:rFonts w:ascii="Tahoma" w:hAnsi="Tahoma" w:cs="Tahoma"/>
                <w:bCs/>
                <w:iCs/>
                <w:sz w:val="18"/>
                <w:szCs w:val="19"/>
              </w:rPr>
              <w:t>Microsoft Dynamics CRM Server 2016 (Todas as versões)</w:t>
            </w:r>
          </w:p>
        </w:tc>
      </w:tr>
    </w:tbl>
    <w:p w14:paraId="4A488797" w14:textId="77777777" w:rsidR="00D833B1" w:rsidRPr="00B95451" w:rsidRDefault="00D833B1" w:rsidP="00D833B1">
      <w:pPr>
        <w:pStyle w:val="ListParagraph"/>
        <w:spacing w:before="120" w:after="120"/>
        <w:ind w:left="450"/>
        <w:jc w:val="both"/>
      </w:pPr>
    </w:p>
    <w:sectPr w:rsidR="00D833B1" w:rsidRPr="00B95451" w:rsidSect="00AB012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7FB86" w14:textId="77777777" w:rsidR="00577249" w:rsidRDefault="00577249">
      <w:r>
        <w:separator/>
      </w:r>
    </w:p>
    <w:p w14:paraId="1BC8FBA7" w14:textId="77777777" w:rsidR="00577249" w:rsidRDefault="00577249"/>
    <w:p w14:paraId="086B0372" w14:textId="77777777" w:rsidR="00577249" w:rsidRDefault="00577249"/>
  </w:endnote>
  <w:endnote w:type="continuationSeparator" w:id="0">
    <w:p w14:paraId="3E0C1B8C" w14:textId="77777777" w:rsidR="00577249" w:rsidRDefault="00577249">
      <w:r>
        <w:continuationSeparator/>
      </w:r>
    </w:p>
    <w:p w14:paraId="7189A87E" w14:textId="77777777" w:rsidR="00577249" w:rsidRDefault="00577249"/>
    <w:p w14:paraId="4911D36C" w14:textId="77777777" w:rsidR="00577249" w:rsidRDefault="00577249"/>
  </w:endnote>
  <w:endnote w:type="continuationNotice" w:id="1">
    <w:p w14:paraId="396412D1" w14:textId="77777777" w:rsidR="00577249" w:rsidRDefault="00577249"/>
    <w:p w14:paraId="4F32A43B" w14:textId="77777777" w:rsidR="00577249" w:rsidRDefault="00577249"/>
    <w:p w14:paraId="64D35023" w14:textId="77777777" w:rsidR="00577249" w:rsidRDefault="00577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5055" w14:textId="77777777" w:rsidR="00CB07FC" w:rsidRDefault="00CB0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F563" w14:textId="384265BA" w:rsidR="001978ED" w:rsidRPr="006F597D" w:rsidRDefault="001978ED" w:rsidP="001978ED">
    <w:pPr>
      <w:pStyle w:val="Footer"/>
      <w:tabs>
        <w:tab w:val="clear" w:pos="8640"/>
      </w:tabs>
      <w:rPr>
        <w:rFonts w:ascii="Tahoma" w:hAnsi="Tahoma" w:cs="Tahoma"/>
        <w:i/>
        <w:sz w:val="16"/>
        <w:szCs w:val="16"/>
      </w:rPr>
    </w:pPr>
    <w:r>
      <w:rPr>
        <w:rFonts w:ascii="Tahoma" w:hAnsi="Tahoma" w:cs="Tahoma"/>
        <w:i/>
        <w:snapToGrid w:val="0"/>
        <w:sz w:val="16"/>
        <w:szCs w:val="16"/>
      </w:rPr>
      <w:t xml:space="preserve">Atualizado em 1º de </w:t>
    </w:r>
    <w:r w:rsidR="003062AE">
      <w:rPr>
        <w:rFonts w:ascii="Tahoma" w:hAnsi="Tahoma" w:cs="Tahoma"/>
        <w:i/>
        <w:snapToGrid w:val="0"/>
        <w:sz w:val="16"/>
        <w:szCs w:val="16"/>
      </w:rPr>
      <w:t xml:space="preserve">outubro </w:t>
    </w:r>
    <w:r>
      <w:rPr>
        <w:rFonts w:ascii="Tahoma" w:hAnsi="Tahoma" w:cs="Tahoma"/>
        <w:i/>
        <w:snapToGrid w:val="0"/>
        <w:sz w:val="16"/>
        <w:szCs w:val="16"/>
      </w:rPr>
      <w:t>de 2017</w:t>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1978ED">
      <w:rPr>
        <w:rFonts w:ascii="Tahoma" w:hAnsi="Tahoma" w:cs="Tahoma"/>
        <w:i/>
        <w:sz w:val="16"/>
        <w:szCs w:val="16"/>
      </w:rPr>
      <w:t xml:space="preserve">Página </w:t>
    </w:r>
    <w:r w:rsidRPr="006F597D">
      <w:rPr>
        <w:rFonts w:ascii="Tahoma" w:hAnsi="Tahoma" w:cs="Tahoma"/>
        <w:i/>
        <w:sz w:val="16"/>
        <w:szCs w:val="16"/>
      </w:rPr>
      <w:fldChar w:fldCharType="begin"/>
    </w:r>
    <w:r w:rsidRPr="006F597D">
      <w:rPr>
        <w:rFonts w:ascii="Tahoma" w:hAnsi="Tahoma" w:cs="Tahoma"/>
        <w:i/>
        <w:sz w:val="16"/>
        <w:szCs w:val="16"/>
      </w:rPr>
      <w:instrText xml:space="preserve"> PAGE </w:instrText>
    </w:r>
    <w:r w:rsidRPr="006F597D">
      <w:rPr>
        <w:rFonts w:ascii="Tahoma" w:hAnsi="Tahoma" w:cs="Tahoma"/>
        <w:i/>
        <w:sz w:val="16"/>
        <w:szCs w:val="16"/>
      </w:rPr>
      <w:fldChar w:fldCharType="separate"/>
    </w:r>
    <w:r w:rsidR="00CB07FC">
      <w:rPr>
        <w:rFonts w:ascii="Tahoma" w:hAnsi="Tahoma" w:cs="Tahoma"/>
        <w:i/>
        <w:noProof/>
        <w:sz w:val="16"/>
        <w:szCs w:val="16"/>
      </w:rPr>
      <w:t>11</w:t>
    </w:r>
    <w:r w:rsidRPr="006F597D">
      <w:rPr>
        <w:rFonts w:ascii="Tahoma" w:hAnsi="Tahoma" w:cs="Tahoma"/>
        <w:i/>
        <w:sz w:val="16"/>
        <w:szCs w:val="16"/>
      </w:rPr>
      <w:fldChar w:fldCharType="end"/>
    </w:r>
    <w:r w:rsidRPr="006F597D">
      <w:rPr>
        <w:rFonts w:ascii="Tahoma" w:hAnsi="Tahoma" w:cs="Tahoma"/>
        <w:i/>
        <w:sz w:val="16"/>
        <w:szCs w:val="16"/>
      </w:rPr>
      <w:t xml:space="preserve"> </w:t>
    </w:r>
    <w:r>
      <w:rPr>
        <w:rFonts w:ascii="Tahoma" w:hAnsi="Tahoma" w:cs="Tahoma"/>
        <w:i/>
        <w:sz w:val="16"/>
        <w:szCs w:val="16"/>
      </w:rPr>
      <w:t>de</w:t>
    </w:r>
    <w:r w:rsidRPr="006F597D">
      <w:rPr>
        <w:rFonts w:ascii="Tahoma" w:hAnsi="Tahoma" w:cs="Tahoma"/>
        <w:i/>
        <w:sz w:val="16"/>
        <w:szCs w:val="16"/>
      </w:rPr>
      <w:t xml:space="preserve"> </w:t>
    </w:r>
    <w:r w:rsidRPr="006F597D">
      <w:rPr>
        <w:rStyle w:val="PageNumber"/>
        <w:rFonts w:ascii="Tahoma" w:hAnsi="Tahoma" w:cs="Tahoma"/>
        <w:i/>
        <w:sz w:val="16"/>
        <w:szCs w:val="16"/>
      </w:rPr>
      <w:fldChar w:fldCharType="begin"/>
    </w:r>
    <w:r w:rsidRPr="006F597D">
      <w:rPr>
        <w:rStyle w:val="PageNumber"/>
        <w:rFonts w:ascii="Tahoma" w:hAnsi="Tahoma" w:cs="Tahoma"/>
        <w:i/>
        <w:sz w:val="16"/>
        <w:szCs w:val="16"/>
      </w:rPr>
      <w:instrText xml:space="preserve"> NUMPAGES </w:instrText>
    </w:r>
    <w:r w:rsidRPr="006F597D">
      <w:rPr>
        <w:rStyle w:val="PageNumber"/>
        <w:rFonts w:ascii="Tahoma" w:hAnsi="Tahoma" w:cs="Tahoma"/>
        <w:i/>
        <w:sz w:val="16"/>
        <w:szCs w:val="16"/>
      </w:rPr>
      <w:fldChar w:fldCharType="separate"/>
    </w:r>
    <w:r w:rsidR="00CB07FC">
      <w:rPr>
        <w:rStyle w:val="PageNumber"/>
        <w:rFonts w:ascii="Tahoma" w:hAnsi="Tahoma" w:cs="Tahoma"/>
        <w:i/>
        <w:noProof/>
        <w:sz w:val="16"/>
        <w:szCs w:val="16"/>
      </w:rPr>
      <w:t>11</w:t>
    </w:r>
    <w:r w:rsidRPr="006F597D">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19ADC" w14:textId="448FA593" w:rsidR="000B2E76" w:rsidRPr="006F597D" w:rsidRDefault="001978ED" w:rsidP="00505D44">
    <w:pPr>
      <w:pStyle w:val="Footer"/>
      <w:tabs>
        <w:tab w:val="clear" w:pos="8640"/>
      </w:tabs>
      <w:rPr>
        <w:rFonts w:ascii="Tahoma" w:hAnsi="Tahoma" w:cs="Tahoma"/>
        <w:i/>
        <w:sz w:val="16"/>
        <w:szCs w:val="16"/>
      </w:rPr>
    </w:pPr>
    <w:r>
      <w:rPr>
        <w:rFonts w:ascii="Tahoma" w:hAnsi="Tahoma" w:cs="Tahoma"/>
        <w:i/>
        <w:snapToGrid w:val="0"/>
        <w:sz w:val="16"/>
        <w:szCs w:val="16"/>
      </w:rPr>
      <w:t xml:space="preserve">Atualizado em 1º de </w:t>
    </w:r>
    <w:r w:rsidR="003062AE">
      <w:rPr>
        <w:rFonts w:ascii="Tahoma" w:hAnsi="Tahoma" w:cs="Tahoma"/>
        <w:i/>
        <w:snapToGrid w:val="0"/>
        <w:sz w:val="16"/>
        <w:szCs w:val="16"/>
      </w:rPr>
      <w:t>outubro</w:t>
    </w:r>
    <w:r>
      <w:rPr>
        <w:rFonts w:ascii="Tahoma" w:hAnsi="Tahoma" w:cs="Tahoma"/>
        <w:i/>
        <w:snapToGrid w:val="0"/>
        <w:sz w:val="16"/>
        <w:szCs w:val="16"/>
      </w:rPr>
      <w:t xml:space="preserve"> de 2017</w:t>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Pr="001978ED">
      <w:rPr>
        <w:rFonts w:ascii="Tahoma" w:hAnsi="Tahoma" w:cs="Tahoma"/>
        <w:i/>
        <w:sz w:val="16"/>
        <w:szCs w:val="16"/>
      </w:rPr>
      <w:t xml:space="preserve">Página </w:t>
    </w:r>
    <w:r w:rsidR="000B2E76" w:rsidRPr="006F597D">
      <w:rPr>
        <w:rFonts w:ascii="Tahoma" w:hAnsi="Tahoma" w:cs="Tahoma"/>
        <w:i/>
        <w:sz w:val="16"/>
        <w:szCs w:val="16"/>
      </w:rPr>
      <w:fldChar w:fldCharType="begin"/>
    </w:r>
    <w:r w:rsidR="000B2E76" w:rsidRPr="006F597D">
      <w:rPr>
        <w:rFonts w:ascii="Tahoma" w:hAnsi="Tahoma" w:cs="Tahoma"/>
        <w:i/>
        <w:sz w:val="16"/>
        <w:szCs w:val="16"/>
      </w:rPr>
      <w:instrText xml:space="preserve"> PAGE </w:instrText>
    </w:r>
    <w:r w:rsidR="000B2E76" w:rsidRPr="006F597D">
      <w:rPr>
        <w:rFonts w:ascii="Tahoma" w:hAnsi="Tahoma" w:cs="Tahoma"/>
        <w:i/>
        <w:sz w:val="16"/>
        <w:szCs w:val="16"/>
      </w:rPr>
      <w:fldChar w:fldCharType="separate"/>
    </w:r>
    <w:r w:rsidR="00CB07FC">
      <w:rPr>
        <w:rFonts w:ascii="Tahoma" w:hAnsi="Tahoma" w:cs="Tahoma"/>
        <w:i/>
        <w:noProof/>
        <w:sz w:val="16"/>
        <w:szCs w:val="16"/>
      </w:rPr>
      <w:t>1</w:t>
    </w:r>
    <w:r w:rsidR="000B2E76" w:rsidRPr="006F597D">
      <w:rPr>
        <w:rFonts w:ascii="Tahoma" w:hAnsi="Tahoma" w:cs="Tahoma"/>
        <w:i/>
        <w:sz w:val="16"/>
        <w:szCs w:val="16"/>
      </w:rPr>
      <w:fldChar w:fldCharType="end"/>
    </w:r>
    <w:r w:rsidR="000B2E76" w:rsidRPr="006F597D">
      <w:rPr>
        <w:rFonts w:ascii="Tahoma" w:hAnsi="Tahoma" w:cs="Tahoma"/>
        <w:i/>
        <w:sz w:val="16"/>
        <w:szCs w:val="16"/>
      </w:rPr>
      <w:t xml:space="preserve"> </w:t>
    </w:r>
    <w:r>
      <w:rPr>
        <w:rFonts w:ascii="Tahoma" w:hAnsi="Tahoma" w:cs="Tahoma"/>
        <w:i/>
        <w:sz w:val="16"/>
        <w:szCs w:val="16"/>
      </w:rPr>
      <w:t>de</w:t>
    </w:r>
    <w:r w:rsidR="000B2E76" w:rsidRPr="006F597D">
      <w:rPr>
        <w:rFonts w:ascii="Tahoma" w:hAnsi="Tahoma" w:cs="Tahoma"/>
        <w:i/>
        <w:sz w:val="16"/>
        <w:szCs w:val="16"/>
      </w:rPr>
      <w:t xml:space="preserve"> </w:t>
    </w:r>
    <w:r w:rsidR="000B2E76" w:rsidRPr="006F597D">
      <w:rPr>
        <w:rStyle w:val="PageNumber"/>
        <w:rFonts w:ascii="Tahoma" w:hAnsi="Tahoma" w:cs="Tahoma"/>
        <w:i/>
        <w:sz w:val="16"/>
        <w:szCs w:val="16"/>
      </w:rPr>
      <w:fldChar w:fldCharType="begin"/>
    </w:r>
    <w:r w:rsidR="000B2E76" w:rsidRPr="006F597D">
      <w:rPr>
        <w:rStyle w:val="PageNumber"/>
        <w:rFonts w:ascii="Tahoma" w:hAnsi="Tahoma" w:cs="Tahoma"/>
        <w:i/>
        <w:sz w:val="16"/>
        <w:szCs w:val="16"/>
      </w:rPr>
      <w:instrText xml:space="preserve"> NUMPAGES </w:instrText>
    </w:r>
    <w:r w:rsidR="000B2E76" w:rsidRPr="006F597D">
      <w:rPr>
        <w:rStyle w:val="PageNumber"/>
        <w:rFonts w:ascii="Tahoma" w:hAnsi="Tahoma" w:cs="Tahoma"/>
        <w:i/>
        <w:sz w:val="16"/>
        <w:szCs w:val="16"/>
      </w:rPr>
      <w:fldChar w:fldCharType="separate"/>
    </w:r>
    <w:r w:rsidR="00CB07FC">
      <w:rPr>
        <w:rStyle w:val="PageNumber"/>
        <w:rFonts w:ascii="Tahoma" w:hAnsi="Tahoma" w:cs="Tahoma"/>
        <w:i/>
        <w:noProof/>
        <w:sz w:val="16"/>
        <w:szCs w:val="16"/>
      </w:rPr>
      <w:t>10</w:t>
    </w:r>
    <w:r w:rsidR="000B2E76" w:rsidRPr="006F597D">
      <w:rPr>
        <w:rStyle w:val="PageNumber"/>
        <w:rFonts w:ascii="Tahoma" w:hAnsi="Tahoma" w:cs="Tahoma"/>
        <w:i/>
        <w:sz w:val="16"/>
        <w:szCs w:val="16"/>
      </w:rPr>
      <w:fldChar w:fldCharType="end"/>
    </w:r>
  </w:p>
  <w:p w14:paraId="088EA98A" w14:textId="77777777" w:rsidR="000B2E76" w:rsidRPr="006F597D" w:rsidRDefault="000B2E76" w:rsidP="00505D44">
    <w:pP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BC96F" w14:textId="77777777" w:rsidR="00577249" w:rsidRDefault="00577249">
      <w:r>
        <w:separator/>
      </w:r>
    </w:p>
    <w:p w14:paraId="46EB6B49" w14:textId="77777777" w:rsidR="00577249" w:rsidRDefault="00577249"/>
    <w:p w14:paraId="507F9FB1" w14:textId="77777777" w:rsidR="00577249" w:rsidRDefault="00577249"/>
  </w:footnote>
  <w:footnote w:type="continuationSeparator" w:id="0">
    <w:p w14:paraId="60421636" w14:textId="77777777" w:rsidR="00577249" w:rsidRDefault="00577249">
      <w:r>
        <w:continuationSeparator/>
      </w:r>
    </w:p>
    <w:p w14:paraId="625B003D" w14:textId="77777777" w:rsidR="00577249" w:rsidRDefault="00577249"/>
    <w:p w14:paraId="58251035" w14:textId="77777777" w:rsidR="00577249" w:rsidRDefault="00577249"/>
  </w:footnote>
  <w:footnote w:type="continuationNotice" w:id="1">
    <w:p w14:paraId="093C7E4F" w14:textId="77777777" w:rsidR="00577249" w:rsidRDefault="00577249"/>
    <w:p w14:paraId="70C652DF" w14:textId="77777777" w:rsidR="00577249" w:rsidRDefault="00577249"/>
    <w:p w14:paraId="03661B5E" w14:textId="77777777" w:rsidR="00577249" w:rsidRDefault="00577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57EB1" w14:textId="77777777" w:rsidR="00CB07FC" w:rsidRDefault="00CB0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0B2E76" w:rsidRDefault="000B2E7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0B2E76" w:rsidRDefault="000B2E76"/>
  <w:p w14:paraId="32B99D99" w14:textId="77777777" w:rsidR="000B2E76" w:rsidRDefault="000B2E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0B2E76" w:rsidRDefault="000B2E7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0B2E76" w:rsidRDefault="000B2E76">
    <w:pPr>
      <w:pStyle w:val="Header"/>
    </w:pPr>
  </w:p>
  <w:p w14:paraId="6F94761F" w14:textId="7957E341" w:rsidR="000B2E76" w:rsidRDefault="000B2E76">
    <w:pPr>
      <w:pStyle w:val="Header"/>
    </w:pPr>
  </w:p>
  <w:p w14:paraId="7143955E" w14:textId="77777777" w:rsidR="000B2E76" w:rsidRDefault="000B2E76"/>
  <w:p w14:paraId="3DA694B6" w14:textId="77777777" w:rsidR="000B2E76" w:rsidRDefault="000B2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E7EC75C"/>
    <w:lvl w:ilvl="0" w:tplc="CC6E5180">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B40BB7E"/>
    <w:lvl w:ilvl="0" w:tplc="64F8DD8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E9E8254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C1CAF5F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B20627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C66E0B4A"/>
    <w:lvl w:ilvl="0" w:tplc="73DC32C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X+RelR8XsUW6i7xZjIe4KFkZSSYQgahFdVCZz2CQJvhDhn5yKYKxdyh9Kj+xBZnWJBAGuWJInWAXPAJXllCg==" w:salt="f1U3sZNN7jn58SJVJXJ25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27A8B"/>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2E76"/>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8ED"/>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33A"/>
    <w:rsid w:val="001D4C11"/>
    <w:rsid w:val="001D61A5"/>
    <w:rsid w:val="001D72CC"/>
    <w:rsid w:val="001D749F"/>
    <w:rsid w:val="001D7C9B"/>
    <w:rsid w:val="001E0F11"/>
    <w:rsid w:val="001E17C2"/>
    <w:rsid w:val="001E2EF0"/>
    <w:rsid w:val="001E4971"/>
    <w:rsid w:val="001E4DCD"/>
    <w:rsid w:val="001E50FE"/>
    <w:rsid w:val="001F2D29"/>
    <w:rsid w:val="001F2FBF"/>
    <w:rsid w:val="001F47CE"/>
    <w:rsid w:val="001F5815"/>
    <w:rsid w:val="001F72D8"/>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699"/>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6E0B"/>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062AE"/>
    <w:rsid w:val="0031391A"/>
    <w:rsid w:val="003154B2"/>
    <w:rsid w:val="00315756"/>
    <w:rsid w:val="003174D8"/>
    <w:rsid w:val="00317FC3"/>
    <w:rsid w:val="00320CF2"/>
    <w:rsid w:val="003217A5"/>
    <w:rsid w:val="003225A7"/>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51F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C6DC9"/>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5BB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1EE"/>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B6D7B"/>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5D44"/>
    <w:rsid w:val="00506079"/>
    <w:rsid w:val="005061FD"/>
    <w:rsid w:val="00507575"/>
    <w:rsid w:val="00511F63"/>
    <w:rsid w:val="005133C5"/>
    <w:rsid w:val="00515507"/>
    <w:rsid w:val="0051560C"/>
    <w:rsid w:val="0051599D"/>
    <w:rsid w:val="00516B69"/>
    <w:rsid w:val="00516E19"/>
    <w:rsid w:val="005175EC"/>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77249"/>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0199"/>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6F597D"/>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1CF3"/>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56E52"/>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085"/>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3A8"/>
    <w:rsid w:val="009C5BAD"/>
    <w:rsid w:val="009C5F6E"/>
    <w:rsid w:val="009C66E3"/>
    <w:rsid w:val="009C6822"/>
    <w:rsid w:val="009C6A16"/>
    <w:rsid w:val="009C7CCC"/>
    <w:rsid w:val="009D0622"/>
    <w:rsid w:val="009D0AF3"/>
    <w:rsid w:val="009D351D"/>
    <w:rsid w:val="009D4063"/>
    <w:rsid w:val="009D5753"/>
    <w:rsid w:val="009E0EE7"/>
    <w:rsid w:val="009E121E"/>
    <w:rsid w:val="009E28CD"/>
    <w:rsid w:val="009E3528"/>
    <w:rsid w:val="009E3F96"/>
    <w:rsid w:val="009E4D3A"/>
    <w:rsid w:val="009E61EA"/>
    <w:rsid w:val="009F1536"/>
    <w:rsid w:val="009F2678"/>
    <w:rsid w:val="009F43B9"/>
    <w:rsid w:val="009F450E"/>
    <w:rsid w:val="009F6D43"/>
    <w:rsid w:val="009F731B"/>
    <w:rsid w:val="00A003D7"/>
    <w:rsid w:val="00A022E0"/>
    <w:rsid w:val="00A0231F"/>
    <w:rsid w:val="00A02356"/>
    <w:rsid w:val="00A044F7"/>
    <w:rsid w:val="00A04F39"/>
    <w:rsid w:val="00A06394"/>
    <w:rsid w:val="00A15E66"/>
    <w:rsid w:val="00A16E16"/>
    <w:rsid w:val="00A2004B"/>
    <w:rsid w:val="00A21095"/>
    <w:rsid w:val="00A21A83"/>
    <w:rsid w:val="00A261A5"/>
    <w:rsid w:val="00A26EDA"/>
    <w:rsid w:val="00A30F44"/>
    <w:rsid w:val="00A3311C"/>
    <w:rsid w:val="00A336A8"/>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253"/>
    <w:rsid w:val="00AE49B0"/>
    <w:rsid w:val="00AE72AD"/>
    <w:rsid w:val="00AE7919"/>
    <w:rsid w:val="00AF031B"/>
    <w:rsid w:val="00AF12C3"/>
    <w:rsid w:val="00AF13AB"/>
    <w:rsid w:val="00AF18B0"/>
    <w:rsid w:val="00AF19B2"/>
    <w:rsid w:val="00AF1F74"/>
    <w:rsid w:val="00AF33A0"/>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2413"/>
    <w:rsid w:val="00B83983"/>
    <w:rsid w:val="00B84385"/>
    <w:rsid w:val="00B924A5"/>
    <w:rsid w:val="00B93745"/>
    <w:rsid w:val="00B94089"/>
    <w:rsid w:val="00B942DC"/>
    <w:rsid w:val="00B94D9E"/>
    <w:rsid w:val="00B95451"/>
    <w:rsid w:val="00B96E24"/>
    <w:rsid w:val="00BA071E"/>
    <w:rsid w:val="00BA137B"/>
    <w:rsid w:val="00BA225E"/>
    <w:rsid w:val="00BA3E62"/>
    <w:rsid w:val="00BA4759"/>
    <w:rsid w:val="00BA4DAD"/>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C3E"/>
    <w:rsid w:val="00C427F2"/>
    <w:rsid w:val="00C433C2"/>
    <w:rsid w:val="00C4769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01CD"/>
    <w:rsid w:val="00C72692"/>
    <w:rsid w:val="00C755E2"/>
    <w:rsid w:val="00C75782"/>
    <w:rsid w:val="00C77DD7"/>
    <w:rsid w:val="00C803F4"/>
    <w:rsid w:val="00C80D0B"/>
    <w:rsid w:val="00C84B84"/>
    <w:rsid w:val="00C85968"/>
    <w:rsid w:val="00C91610"/>
    <w:rsid w:val="00C91DDC"/>
    <w:rsid w:val="00C92355"/>
    <w:rsid w:val="00C93E47"/>
    <w:rsid w:val="00C96E6D"/>
    <w:rsid w:val="00CA15CC"/>
    <w:rsid w:val="00CA3776"/>
    <w:rsid w:val="00CA4604"/>
    <w:rsid w:val="00CA712D"/>
    <w:rsid w:val="00CB0422"/>
    <w:rsid w:val="00CB077C"/>
    <w:rsid w:val="00CB07FC"/>
    <w:rsid w:val="00CB137B"/>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1B14"/>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5E8"/>
    <w:rsid w:val="00E47FA2"/>
    <w:rsid w:val="00E50535"/>
    <w:rsid w:val="00E514C7"/>
    <w:rsid w:val="00E52663"/>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0A52"/>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24E8"/>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 w:type="table" w:customStyle="1" w:styleId="GridTable4-Accent21">
    <w:name w:val="Grid Table 4 - Accent 21"/>
    <w:basedOn w:val="TableNormal"/>
    <w:uiPriority w:val="49"/>
    <w:rsid w:val="003062AE"/>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2.xml><?xml version="1.0" encoding="utf-8"?>
<ds:datastoreItem xmlns:ds="http://schemas.openxmlformats.org/officeDocument/2006/customXml" ds:itemID="{206EEC50-A76A-45DD-B69F-A1C12C2662E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72661e4c-298e-4b40-ae88-42a214f5bac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65024-13E6-4A5E-A68F-C7017B61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5413</Words>
  <Characters>30859</Characters>
  <Application>Microsoft Office Word</Application>
  <DocSecurity>8</DocSecurity>
  <Lines>257</Lines>
  <Paragraphs>72</Paragraphs>
  <ScaleCrop>false</ScaleCrop>
  <LinksUpToDate>false</LinksUpToDate>
  <CharactersWithSpaces>36200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2017-09-28T02:12:00Z</dcterms:created>
  <dcterms:modified xsi:type="dcterms:W3CDTF">2017-09-28T02:12:00Z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2017-09-27T19:12:11.1996406-07:00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